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D1" w:rsidRPr="00863350" w:rsidRDefault="00BC7AD1" w:rsidP="00BC7AD1">
      <w:pPr>
        <w:rPr>
          <w:rFonts w:ascii="Roboto" w:hAnsi="Roboto" w:cstheme="minorHAnsi"/>
          <w:sz w:val="28"/>
          <w:szCs w:val="28"/>
          <w:lang w:val="en-GB"/>
        </w:rPr>
      </w:pPr>
      <w:proofErr w:type="spellStart"/>
      <w:r w:rsidRPr="00863350">
        <w:rPr>
          <w:rFonts w:ascii="Roboto" w:hAnsi="Roboto" w:cstheme="minorHAnsi"/>
          <w:sz w:val="28"/>
          <w:szCs w:val="28"/>
          <w:lang w:val="en-GB"/>
        </w:rPr>
        <w:t>Beijer</w:t>
      </w:r>
      <w:proofErr w:type="spellEnd"/>
      <w:r w:rsidRPr="00863350">
        <w:rPr>
          <w:rFonts w:ascii="Roboto" w:hAnsi="Roboto" w:cstheme="minorHAnsi"/>
          <w:sz w:val="28"/>
          <w:szCs w:val="28"/>
          <w:lang w:val="en-GB"/>
        </w:rPr>
        <w:t xml:space="preserve"> Ref AB Election Committee’s explanatory statement regarding the proposal for election of the Board of Directors at the Annual General Meeting 2019</w:t>
      </w:r>
    </w:p>
    <w:p w:rsidR="00BC7AD1" w:rsidRPr="00BF1787" w:rsidRDefault="00BC7AD1" w:rsidP="00BC7AD1">
      <w:pPr>
        <w:rPr>
          <w:rFonts w:ascii="Roboto" w:hAnsi="Roboto" w:cstheme="minorHAnsi"/>
          <w:sz w:val="22"/>
          <w:lang w:val="en-GB"/>
        </w:rPr>
      </w:pPr>
      <w:r w:rsidRPr="00BF1787">
        <w:rPr>
          <w:rFonts w:ascii="Roboto" w:hAnsi="Roboto" w:cstheme="minorHAnsi"/>
          <w:sz w:val="22"/>
          <w:lang w:val="en-GB"/>
        </w:rPr>
        <w:t>In accordance with the resolution passed by the 201</w:t>
      </w:r>
      <w:r w:rsidR="008C3BC3" w:rsidRPr="00BF1787">
        <w:rPr>
          <w:rFonts w:ascii="Roboto" w:hAnsi="Roboto" w:cstheme="minorHAnsi"/>
          <w:sz w:val="22"/>
          <w:lang w:val="en-GB"/>
        </w:rPr>
        <w:t>8</w:t>
      </w:r>
      <w:r w:rsidRPr="00BF1787">
        <w:rPr>
          <w:rFonts w:ascii="Roboto" w:hAnsi="Roboto" w:cstheme="minorHAnsi"/>
          <w:sz w:val="22"/>
          <w:lang w:val="en-GB"/>
        </w:rPr>
        <w:t xml:space="preserve"> Annual Meeting of shareholders, the following members were appointed to the Election Committee ahead of the 201</w:t>
      </w:r>
      <w:r w:rsidR="008C3BC3" w:rsidRPr="00BF1787">
        <w:rPr>
          <w:rFonts w:ascii="Roboto" w:hAnsi="Roboto" w:cstheme="minorHAnsi"/>
          <w:sz w:val="22"/>
          <w:lang w:val="en-GB"/>
        </w:rPr>
        <w:t>9</w:t>
      </w:r>
      <w:r w:rsidRPr="00BF1787">
        <w:rPr>
          <w:rFonts w:ascii="Roboto" w:hAnsi="Roboto" w:cstheme="minorHAnsi"/>
          <w:sz w:val="22"/>
          <w:lang w:val="en-GB"/>
        </w:rPr>
        <w:t xml:space="preserve"> Annual General Meeting of shareholders: Johan Strandberg, Chairman (SEB Fonder), </w:t>
      </w:r>
      <w:r w:rsidR="008C3BC3" w:rsidRPr="00BF1787">
        <w:rPr>
          <w:rFonts w:ascii="Roboto" w:hAnsi="Roboto" w:cstheme="minorHAnsi"/>
          <w:sz w:val="22"/>
          <w:lang w:val="en-GB"/>
        </w:rPr>
        <w:t xml:space="preserve">Arne </w:t>
      </w:r>
      <w:proofErr w:type="spellStart"/>
      <w:r w:rsidR="008C3BC3" w:rsidRPr="00BF1787">
        <w:rPr>
          <w:rFonts w:ascii="Roboto" w:hAnsi="Roboto" w:cstheme="minorHAnsi"/>
          <w:sz w:val="22"/>
          <w:lang w:val="en-GB"/>
        </w:rPr>
        <w:t>Lööw</w:t>
      </w:r>
      <w:proofErr w:type="spellEnd"/>
      <w:r w:rsidRPr="00BF1787">
        <w:rPr>
          <w:rFonts w:ascii="Roboto" w:hAnsi="Roboto" w:cstheme="minorHAnsi"/>
          <w:sz w:val="22"/>
          <w:lang w:val="en-GB"/>
        </w:rPr>
        <w:t xml:space="preserve"> (</w:t>
      </w:r>
      <w:proofErr w:type="spellStart"/>
      <w:r w:rsidR="008C3BC3" w:rsidRPr="00BF1787">
        <w:rPr>
          <w:rFonts w:ascii="Roboto" w:hAnsi="Roboto" w:cstheme="minorHAnsi"/>
          <w:sz w:val="22"/>
          <w:lang w:val="en-GB"/>
        </w:rPr>
        <w:t>Fjärde</w:t>
      </w:r>
      <w:proofErr w:type="spellEnd"/>
      <w:r w:rsidR="008C3BC3" w:rsidRPr="00BF1787">
        <w:rPr>
          <w:rFonts w:ascii="Roboto" w:hAnsi="Roboto" w:cstheme="minorHAnsi"/>
          <w:sz w:val="22"/>
          <w:lang w:val="en-GB"/>
        </w:rPr>
        <w:t xml:space="preserve"> AP-</w:t>
      </w:r>
      <w:proofErr w:type="spellStart"/>
      <w:r w:rsidR="008C3BC3" w:rsidRPr="00BF1787">
        <w:rPr>
          <w:rFonts w:ascii="Roboto" w:hAnsi="Roboto" w:cstheme="minorHAnsi"/>
          <w:sz w:val="22"/>
          <w:lang w:val="en-GB"/>
        </w:rPr>
        <w:t>fonden</w:t>
      </w:r>
      <w:proofErr w:type="spellEnd"/>
      <w:r w:rsidRPr="00BF1787">
        <w:rPr>
          <w:rFonts w:ascii="Roboto" w:hAnsi="Roboto" w:cstheme="minorHAnsi"/>
          <w:sz w:val="22"/>
          <w:lang w:val="en-GB"/>
        </w:rPr>
        <w:t xml:space="preserve">), </w:t>
      </w:r>
      <w:proofErr w:type="spellStart"/>
      <w:r w:rsidRPr="00BF1787">
        <w:rPr>
          <w:rFonts w:ascii="Roboto" w:hAnsi="Roboto" w:cstheme="minorHAnsi"/>
          <w:sz w:val="22"/>
          <w:lang w:val="en-GB"/>
        </w:rPr>
        <w:t>Joen</w:t>
      </w:r>
      <w:proofErr w:type="spellEnd"/>
      <w:r w:rsidRPr="00BF1787">
        <w:rPr>
          <w:rFonts w:ascii="Roboto" w:hAnsi="Roboto" w:cstheme="minorHAnsi"/>
          <w:sz w:val="22"/>
          <w:lang w:val="en-GB"/>
        </w:rPr>
        <w:t xml:space="preserve"> Magnusson</w:t>
      </w:r>
      <w:r w:rsidR="00480BF3" w:rsidRPr="00BF1787">
        <w:rPr>
          <w:rFonts w:ascii="Roboto" w:hAnsi="Roboto" w:cstheme="minorHAnsi"/>
          <w:sz w:val="22"/>
          <w:lang w:val="en-GB"/>
        </w:rPr>
        <w:t xml:space="preserve"> </w:t>
      </w:r>
      <w:r w:rsidR="00480BF3" w:rsidRPr="00863350">
        <w:rPr>
          <w:rFonts w:ascii="Roboto" w:hAnsi="Roboto" w:cstheme="minorHAnsi"/>
          <w:sz w:val="22"/>
          <w:lang w:val="en-GB"/>
        </w:rPr>
        <w:t>(own holding)</w:t>
      </w:r>
      <w:r w:rsidRPr="00863350">
        <w:rPr>
          <w:rFonts w:ascii="Roboto" w:hAnsi="Roboto" w:cstheme="minorHAnsi"/>
          <w:sz w:val="22"/>
          <w:lang w:val="en-GB"/>
        </w:rPr>
        <w:t>,</w:t>
      </w:r>
      <w:r w:rsidRPr="00BF1787">
        <w:rPr>
          <w:rFonts w:ascii="Roboto" w:hAnsi="Roboto" w:cstheme="minorHAnsi"/>
          <w:sz w:val="22"/>
          <w:lang w:val="en-GB"/>
        </w:rPr>
        <w:t xml:space="preserve"> </w:t>
      </w:r>
      <w:proofErr w:type="spellStart"/>
      <w:r w:rsidRPr="00BF1787">
        <w:rPr>
          <w:rFonts w:ascii="Roboto" w:hAnsi="Roboto" w:cstheme="minorHAnsi"/>
          <w:sz w:val="22"/>
          <w:lang w:val="en-GB"/>
        </w:rPr>
        <w:t>Bernt</w:t>
      </w:r>
      <w:proofErr w:type="spellEnd"/>
      <w:r w:rsidRPr="00BF1787">
        <w:rPr>
          <w:rFonts w:ascii="Roboto" w:hAnsi="Roboto" w:cstheme="minorHAnsi"/>
          <w:sz w:val="22"/>
          <w:lang w:val="en-GB"/>
        </w:rPr>
        <w:t xml:space="preserve"> Ingman (Chairman of </w:t>
      </w:r>
      <w:proofErr w:type="spellStart"/>
      <w:r w:rsidRPr="00BF1787">
        <w:rPr>
          <w:rFonts w:ascii="Roboto" w:hAnsi="Roboto" w:cstheme="minorHAnsi"/>
          <w:sz w:val="22"/>
          <w:lang w:val="en-GB"/>
        </w:rPr>
        <w:t>Beijer</w:t>
      </w:r>
      <w:proofErr w:type="spellEnd"/>
      <w:r w:rsidRPr="00BF1787">
        <w:rPr>
          <w:rFonts w:ascii="Roboto" w:hAnsi="Roboto" w:cstheme="minorHAnsi"/>
          <w:sz w:val="22"/>
          <w:lang w:val="en-GB"/>
        </w:rPr>
        <w:t xml:space="preserve"> Ref) and Muriel </w:t>
      </w:r>
      <w:proofErr w:type="spellStart"/>
      <w:r w:rsidRPr="00BF1787">
        <w:rPr>
          <w:rFonts w:ascii="Roboto" w:hAnsi="Roboto" w:cstheme="minorHAnsi"/>
          <w:sz w:val="22"/>
          <w:lang w:val="en-GB"/>
        </w:rPr>
        <w:t>Makharine</w:t>
      </w:r>
      <w:proofErr w:type="spellEnd"/>
      <w:r w:rsidRPr="00BF1787">
        <w:rPr>
          <w:rFonts w:ascii="Roboto" w:hAnsi="Roboto" w:cstheme="minorHAnsi"/>
          <w:sz w:val="22"/>
          <w:lang w:val="en-GB"/>
        </w:rPr>
        <w:t xml:space="preserve"> (United Technologies).</w:t>
      </w:r>
    </w:p>
    <w:p w:rsidR="00BC7AD1" w:rsidRPr="00863350" w:rsidRDefault="00BC7AD1" w:rsidP="00BC7AD1">
      <w:pPr>
        <w:rPr>
          <w:rFonts w:ascii="Roboto" w:hAnsi="Roboto" w:cstheme="minorHAnsi"/>
          <w:sz w:val="28"/>
          <w:szCs w:val="28"/>
          <w:lang w:val="en-GB"/>
        </w:rPr>
      </w:pPr>
      <w:r w:rsidRPr="00863350">
        <w:rPr>
          <w:rFonts w:ascii="Roboto" w:hAnsi="Roboto" w:cstheme="minorHAnsi"/>
          <w:sz w:val="28"/>
          <w:szCs w:val="28"/>
          <w:lang w:val="en-GB"/>
        </w:rPr>
        <w:t xml:space="preserve">The Election Committee’s proposal to the Annual Meeting of shareholders </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xml:space="preserve">- </w:t>
      </w:r>
      <w:proofErr w:type="spellStart"/>
      <w:r w:rsidRPr="00BF1787">
        <w:rPr>
          <w:rFonts w:ascii="Roboto" w:hAnsi="Roboto" w:cstheme="minorHAnsi"/>
          <w:sz w:val="22"/>
          <w:lang w:val="en-GB"/>
        </w:rPr>
        <w:t>Beijer</w:t>
      </w:r>
      <w:proofErr w:type="spellEnd"/>
      <w:r w:rsidRPr="00BF1787">
        <w:rPr>
          <w:rFonts w:ascii="Roboto" w:hAnsi="Roboto" w:cstheme="minorHAnsi"/>
          <w:sz w:val="22"/>
          <w:lang w:val="en-GB"/>
        </w:rPr>
        <w:t xml:space="preserve"> Ref’s Chairman </w:t>
      </w:r>
      <w:proofErr w:type="spellStart"/>
      <w:r w:rsidRPr="00BF1787">
        <w:rPr>
          <w:rFonts w:ascii="Roboto" w:hAnsi="Roboto" w:cstheme="minorHAnsi"/>
          <w:sz w:val="22"/>
          <w:lang w:val="en-GB"/>
        </w:rPr>
        <w:t>Bernt</w:t>
      </w:r>
      <w:proofErr w:type="spellEnd"/>
      <w:r w:rsidRPr="00BF1787">
        <w:rPr>
          <w:rFonts w:ascii="Roboto" w:hAnsi="Roboto" w:cstheme="minorHAnsi"/>
          <w:sz w:val="22"/>
          <w:lang w:val="en-GB"/>
        </w:rPr>
        <w:t xml:space="preserve"> Ingman is proposed as Chairman of the Annual General Meeting.</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The number of members of the Board is proposed to remain seven.</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xml:space="preserve">- It is proposed re-election of </w:t>
      </w:r>
      <w:proofErr w:type="spellStart"/>
      <w:r w:rsidRPr="00BF1787">
        <w:rPr>
          <w:rFonts w:ascii="Roboto" w:hAnsi="Roboto" w:cstheme="minorHAnsi"/>
          <w:sz w:val="22"/>
          <w:lang w:val="en-GB"/>
        </w:rPr>
        <w:t>Bernt</w:t>
      </w:r>
      <w:proofErr w:type="spellEnd"/>
      <w:r w:rsidRPr="00BF1787">
        <w:rPr>
          <w:rFonts w:ascii="Roboto" w:hAnsi="Roboto" w:cstheme="minorHAnsi"/>
          <w:sz w:val="22"/>
          <w:lang w:val="en-GB"/>
        </w:rPr>
        <w:t xml:space="preserve"> Ingman, </w:t>
      </w:r>
      <w:proofErr w:type="spellStart"/>
      <w:r w:rsidRPr="00BF1787">
        <w:rPr>
          <w:rFonts w:ascii="Roboto" w:hAnsi="Roboto" w:cstheme="minorHAnsi"/>
          <w:sz w:val="22"/>
          <w:lang w:val="en-GB"/>
        </w:rPr>
        <w:t>Joen</w:t>
      </w:r>
      <w:proofErr w:type="spellEnd"/>
      <w:r w:rsidRPr="00BF1787">
        <w:rPr>
          <w:rFonts w:ascii="Roboto" w:hAnsi="Roboto" w:cstheme="minorHAnsi"/>
          <w:sz w:val="22"/>
          <w:lang w:val="en-GB"/>
        </w:rPr>
        <w:t xml:space="preserve"> Magnusson, Peter Jessen Jürgensen, Monica </w:t>
      </w:r>
      <w:proofErr w:type="spellStart"/>
      <w:r w:rsidRPr="00BF1787">
        <w:rPr>
          <w:rFonts w:ascii="Roboto" w:hAnsi="Roboto" w:cstheme="minorHAnsi"/>
          <w:sz w:val="22"/>
          <w:lang w:val="en-GB"/>
        </w:rPr>
        <w:t>Gimre</w:t>
      </w:r>
      <w:proofErr w:type="spellEnd"/>
      <w:r w:rsidRPr="00BF1787">
        <w:rPr>
          <w:rFonts w:ascii="Roboto" w:hAnsi="Roboto" w:cstheme="minorHAnsi"/>
          <w:sz w:val="22"/>
          <w:lang w:val="en-GB"/>
        </w:rPr>
        <w:t xml:space="preserve">, Frida </w:t>
      </w:r>
      <w:proofErr w:type="spellStart"/>
      <w:r w:rsidRPr="00BF1787">
        <w:rPr>
          <w:rFonts w:ascii="Roboto" w:hAnsi="Roboto" w:cstheme="minorHAnsi"/>
          <w:sz w:val="22"/>
          <w:lang w:val="en-GB"/>
        </w:rPr>
        <w:t>Norrbom</w:t>
      </w:r>
      <w:proofErr w:type="spellEnd"/>
      <w:r w:rsidRPr="00BF1787">
        <w:rPr>
          <w:rFonts w:ascii="Roboto" w:hAnsi="Roboto" w:cstheme="minorHAnsi"/>
          <w:sz w:val="22"/>
          <w:lang w:val="en-GB"/>
        </w:rPr>
        <w:t xml:space="preserve"> </w:t>
      </w:r>
      <w:proofErr w:type="spellStart"/>
      <w:r w:rsidRPr="00BF1787">
        <w:rPr>
          <w:rFonts w:ascii="Roboto" w:hAnsi="Roboto" w:cstheme="minorHAnsi"/>
          <w:sz w:val="22"/>
          <w:lang w:val="en-GB"/>
        </w:rPr>
        <w:t>Sams</w:t>
      </w:r>
      <w:proofErr w:type="spellEnd"/>
      <w:r w:rsidR="008C3BC3" w:rsidRPr="00BF1787">
        <w:rPr>
          <w:rFonts w:ascii="Roboto" w:hAnsi="Roboto" w:cstheme="minorHAnsi"/>
          <w:sz w:val="22"/>
          <w:lang w:val="en-GB"/>
        </w:rPr>
        <w:t xml:space="preserve"> and</w:t>
      </w:r>
      <w:r w:rsidRPr="00BF1787">
        <w:rPr>
          <w:rFonts w:ascii="Roboto" w:hAnsi="Roboto" w:cstheme="minorHAnsi"/>
          <w:sz w:val="22"/>
          <w:lang w:val="en-GB"/>
        </w:rPr>
        <w:t xml:space="preserve"> William Striebe as board members. </w:t>
      </w:r>
    </w:p>
    <w:p w:rsidR="008C3BC3" w:rsidRPr="00BF1787" w:rsidRDefault="008C3BC3" w:rsidP="00BC7AD1">
      <w:pPr>
        <w:ind w:left="142" w:hanging="142"/>
        <w:rPr>
          <w:rFonts w:ascii="Roboto" w:hAnsi="Roboto" w:cstheme="minorHAnsi"/>
          <w:sz w:val="22"/>
          <w:lang w:val="en-GB"/>
        </w:rPr>
      </w:pPr>
      <w:r w:rsidRPr="00BF1787">
        <w:rPr>
          <w:rFonts w:ascii="Roboto" w:hAnsi="Roboto" w:cstheme="minorHAnsi"/>
          <w:sz w:val="22"/>
          <w:lang w:val="en-GB"/>
        </w:rPr>
        <w:t>- It is proposed that Chris Nelson is elected as Board Member</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xml:space="preserve">- It is proposed re-election of </w:t>
      </w:r>
      <w:proofErr w:type="spellStart"/>
      <w:r w:rsidRPr="00BF1787">
        <w:rPr>
          <w:rFonts w:ascii="Roboto" w:hAnsi="Roboto" w:cstheme="minorHAnsi"/>
          <w:sz w:val="22"/>
          <w:lang w:val="en-GB"/>
        </w:rPr>
        <w:t>Bernt</w:t>
      </w:r>
      <w:proofErr w:type="spellEnd"/>
      <w:r w:rsidRPr="00BF1787">
        <w:rPr>
          <w:rFonts w:ascii="Roboto" w:hAnsi="Roboto" w:cstheme="minorHAnsi"/>
          <w:sz w:val="22"/>
          <w:lang w:val="en-GB"/>
        </w:rPr>
        <w:t xml:space="preserve"> Ingman as Chairman of the Board of Directors. </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xml:space="preserve">- Remuneration shall be paid as follows: </w:t>
      </w:r>
    </w:p>
    <w:p w:rsidR="00BC7AD1" w:rsidRPr="00BF1787" w:rsidRDefault="00BC7AD1" w:rsidP="00BC7AD1">
      <w:pPr>
        <w:ind w:left="142"/>
        <w:rPr>
          <w:rFonts w:ascii="Roboto" w:hAnsi="Roboto" w:cstheme="minorHAnsi"/>
          <w:sz w:val="22"/>
          <w:lang w:val="en-GB"/>
        </w:rPr>
      </w:pPr>
      <w:r w:rsidRPr="00BF1787">
        <w:rPr>
          <w:rFonts w:ascii="Roboto" w:hAnsi="Roboto" w:cstheme="minorHAnsi"/>
          <w:sz w:val="22"/>
          <w:lang w:val="en-GB"/>
        </w:rPr>
        <w:t xml:space="preserve">SEK </w:t>
      </w:r>
      <w:r w:rsidR="008C3BC3" w:rsidRPr="00BF1787">
        <w:rPr>
          <w:rFonts w:ascii="Roboto" w:hAnsi="Roboto" w:cstheme="minorHAnsi"/>
          <w:sz w:val="22"/>
          <w:lang w:val="en-GB"/>
        </w:rPr>
        <w:t>72</w:t>
      </w:r>
      <w:r w:rsidRPr="00BF1787">
        <w:rPr>
          <w:rFonts w:ascii="Roboto" w:hAnsi="Roboto" w:cstheme="minorHAnsi"/>
          <w:sz w:val="22"/>
          <w:lang w:val="en-GB"/>
        </w:rPr>
        <w:t xml:space="preserve">0,000 to the Chairman </w:t>
      </w:r>
      <w:r w:rsidR="008C3BC3" w:rsidRPr="00BF1787">
        <w:rPr>
          <w:rFonts w:ascii="Roboto" w:hAnsi="Roboto" w:cstheme="minorHAnsi"/>
          <w:sz w:val="22"/>
          <w:lang w:val="en-GB"/>
        </w:rPr>
        <w:t>(2018: 610.000)</w:t>
      </w:r>
    </w:p>
    <w:p w:rsidR="00BC7AD1" w:rsidRPr="00BF1787" w:rsidRDefault="00BC7AD1" w:rsidP="00BC7AD1">
      <w:pPr>
        <w:ind w:left="142"/>
        <w:rPr>
          <w:rFonts w:ascii="Roboto" w:hAnsi="Roboto" w:cstheme="minorHAnsi"/>
          <w:sz w:val="22"/>
          <w:lang w:val="en-GB"/>
        </w:rPr>
      </w:pPr>
      <w:r w:rsidRPr="00BF1787">
        <w:rPr>
          <w:rFonts w:ascii="Roboto" w:hAnsi="Roboto" w:cstheme="minorHAnsi"/>
          <w:sz w:val="22"/>
          <w:lang w:val="en-GB"/>
        </w:rPr>
        <w:t>SEK 3</w:t>
      </w:r>
      <w:r w:rsidR="008C3BC3" w:rsidRPr="00BF1787">
        <w:rPr>
          <w:rFonts w:ascii="Roboto" w:hAnsi="Roboto" w:cstheme="minorHAnsi"/>
          <w:sz w:val="22"/>
          <w:lang w:val="en-GB"/>
        </w:rPr>
        <w:t>5</w:t>
      </w:r>
      <w:r w:rsidRPr="00BF1787">
        <w:rPr>
          <w:rFonts w:ascii="Roboto" w:hAnsi="Roboto" w:cstheme="minorHAnsi"/>
          <w:sz w:val="22"/>
          <w:lang w:val="en-GB"/>
        </w:rPr>
        <w:t>0,000 to Board Members</w:t>
      </w:r>
      <w:r w:rsidR="008C3BC3" w:rsidRPr="00BF1787">
        <w:rPr>
          <w:rFonts w:ascii="Roboto" w:hAnsi="Roboto" w:cstheme="minorHAnsi"/>
          <w:sz w:val="22"/>
          <w:lang w:val="en-GB"/>
        </w:rPr>
        <w:t xml:space="preserve"> (2018: 310.000)</w:t>
      </w:r>
    </w:p>
    <w:p w:rsidR="00BC7AD1" w:rsidRPr="00BF1787" w:rsidRDefault="00BC7AD1" w:rsidP="00BC7AD1">
      <w:pPr>
        <w:ind w:left="142"/>
        <w:rPr>
          <w:rFonts w:ascii="Roboto" w:hAnsi="Roboto" w:cstheme="minorHAnsi"/>
          <w:sz w:val="22"/>
          <w:lang w:val="en-GB"/>
        </w:rPr>
      </w:pPr>
      <w:r w:rsidRPr="00BF1787">
        <w:rPr>
          <w:rFonts w:ascii="Roboto" w:hAnsi="Roboto" w:cstheme="minorHAnsi"/>
          <w:sz w:val="22"/>
          <w:lang w:val="en-GB"/>
        </w:rPr>
        <w:t>SEK 75,000 to the Chairman of the Audit Committee</w:t>
      </w:r>
      <w:r w:rsidR="008C3BC3" w:rsidRPr="00BF1787">
        <w:rPr>
          <w:rFonts w:ascii="Roboto" w:hAnsi="Roboto" w:cstheme="minorHAnsi"/>
          <w:sz w:val="22"/>
          <w:lang w:val="en-GB"/>
        </w:rPr>
        <w:t xml:space="preserve"> (2018: 75.000)</w:t>
      </w:r>
    </w:p>
    <w:p w:rsidR="00BC7AD1" w:rsidRPr="00BF1787" w:rsidRDefault="00BC7AD1" w:rsidP="00BC7AD1">
      <w:pPr>
        <w:ind w:left="142"/>
        <w:rPr>
          <w:rFonts w:ascii="Roboto" w:hAnsi="Roboto" w:cstheme="minorHAnsi"/>
          <w:sz w:val="22"/>
          <w:lang w:val="en-GB"/>
        </w:rPr>
      </w:pPr>
      <w:r w:rsidRPr="00BF1787">
        <w:rPr>
          <w:rFonts w:ascii="Roboto" w:hAnsi="Roboto" w:cstheme="minorHAnsi"/>
          <w:sz w:val="22"/>
          <w:lang w:val="en-GB"/>
        </w:rPr>
        <w:t>SEK 50,000 to Members of the Audit Committee</w:t>
      </w:r>
      <w:r w:rsidR="008C3BC3" w:rsidRPr="00BF1787">
        <w:rPr>
          <w:rFonts w:ascii="Roboto" w:hAnsi="Roboto" w:cstheme="minorHAnsi"/>
          <w:sz w:val="22"/>
          <w:lang w:val="en-GB"/>
        </w:rPr>
        <w:t xml:space="preserve"> (2018: 50.000)</w:t>
      </w:r>
    </w:p>
    <w:p w:rsidR="00BC7AD1" w:rsidRPr="00BF1787" w:rsidRDefault="00BC7AD1" w:rsidP="00BC7AD1">
      <w:pPr>
        <w:ind w:left="142"/>
        <w:rPr>
          <w:rFonts w:ascii="Roboto" w:hAnsi="Roboto" w:cstheme="minorHAnsi"/>
          <w:sz w:val="22"/>
          <w:lang w:val="en-GB"/>
        </w:rPr>
      </w:pPr>
      <w:r w:rsidRPr="00BF1787">
        <w:rPr>
          <w:rFonts w:ascii="Roboto" w:hAnsi="Roboto" w:cstheme="minorHAnsi"/>
          <w:sz w:val="22"/>
          <w:lang w:val="en-GB"/>
        </w:rPr>
        <w:t xml:space="preserve">In total: SEK </w:t>
      </w:r>
      <w:r w:rsidR="008C3BC3" w:rsidRPr="00BF1787">
        <w:rPr>
          <w:rFonts w:ascii="Roboto" w:hAnsi="Roboto" w:cstheme="minorHAnsi"/>
          <w:sz w:val="22"/>
          <w:lang w:val="en-GB"/>
        </w:rPr>
        <w:t>2</w:t>
      </w:r>
      <w:r w:rsidRPr="00BF1787">
        <w:rPr>
          <w:rFonts w:ascii="Roboto" w:hAnsi="Roboto" w:cstheme="minorHAnsi"/>
          <w:sz w:val="22"/>
          <w:lang w:val="en-GB"/>
        </w:rPr>
        <w:t>,</w:t>
      </w:r>
      <w:r w:rsidR="008C3BC3" w:rsidRPr="00BF1787">
        <w:rPr>
          <w:rFonts w:ascii="Roboto" w:hAnsi="Roboto" w:cstheme="minorHAnsi"/>
          <w:sz w:val="22"/>
          <w:lang w:val="en-GB"/>
        </w:rPr>
        <w:t>120</w:t>
      </w:r>
      <w:r w:rsidRPr="00BF1787">
        <w:rPr>
          <w:rFonts w:ascii="Roboto" w:hAnsi="Roboto" w:cstheme="minorHAnsi"/>
          <w:sz w:val="22"/>
          <w:lang w:val="en-GB"/>
        </w:rPr>
        <w:t xml:space="preserve">,000 </w:t>
      </w:r>
      <w:r w:rsidR="0062536D" w:rsidRPr="00BF1787">
        <w:rPr>
          <w:rFonts w:ascii="Roboto" w:hAnsi="Roboto" w:cstheme="minorHAnsi"/>
          <w:sz w:val="22"/>
          <w:lang w:val="en-GB"/>
        </w:rPr>
        <w:t>excluding remuneration for Committee work</w:t>
      </w:r>
    </w:p>
    <w:p w:rsidR="00BC7AD1" w:rsidRPr="00BF1787" w:rsidRDefault="00BC7AD1" w:rsidP="00BC7AD1">
      <w:pPr>
        <w:rPr>
          <w:rFonts w:ascii="Roboto" w:hAnsi="Roboto" w:cstheme="minorHAnsi"/>
          <w:sz w:val="22"/>
          <w:lang w:val="en-GB"/>
        </w:rPr>
      </w:pPr>
      <w:r w:rsidRPr="00BF1787">
        <w:rPr>
          <w:rFonts w:ascii="Roboto" w:hAnsi="Roboto" w:cstheme="minorHAnsi"/>
          <w:sz w:val="22"/>
          <w:lang w:val="en-GB"/>
        </w:rPr>
        <w:t xml:space="preserve">Board Members employed by the </w:t>
      </w:r>
      <w:r w:rsidR="0062536D" w:rsidRPr="00BF1787">
        <w:rPr>
          <w:rFonts w:ascii="Roboto" w:hAnsi="Roboto" w:cstheme="minorHAnsi"/>
          <w:sz w:val="22"/>
          <w:lang w:val="en-GB"/>
        </w:rPr>
        <w:t>UTC G</w:t>
      </w:r>
      <w:r w:rsidRPr="00BF1787">
        <w:rPr>
          <w:rFonts w:ascii="Roboto" w:hAnsi="Roboto" w:cstheme="minorHAnsi"/>
          <w:sz w:val="22"/>
          <w:lang w:val="en-GB"/>
        </w:rPr>
        <w:t xml:space="preserve">roup will not be paid remuneration. </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xml:space="preserve">- </w:t>
      </w:r>
      <w:r w:rsidRPr="00BF1787">
        <w:rPr>
          <w:rFonts w:ascii="Roboto" w:hAnsi="Roboto" w:cstheme="minorHAnsi"/>
          <w:sz w:val="22"/>
          <w:lang w:val="en-GB"/>
        </w:rPr>
        <w:tab/>
        <w:t xml:space="preserve">The Election Committee further proposes, the re-election of the registered accounting firm PricewaterhouseCoopers AB, with authorized public accountant </w:t>
      </w:r>
      <w:r w:rsidR="00E563A1" w:rsidRPr="00BF1787">
        <w:rPr>
          <w:rFonts w:ascii="Roboto" w:hAnsi="Roboto" w:cstheme="minorHAnsi"/>
          <w:sz w:val="22"/>
          <w:lang w:val="en-GB"/>
        </w:rPr>
        <w:t xml:space="preserve">Cecilia </w:t>
      </w:r>
      <w:proofErr w:type="spellStart"/>
      <w:r w:rsidR="00E563A1" w:rsidRPr="00BF1787">
        <w:rPr>
          <w:rFonts w:ascii="Roboto" w:hAnsi="Roboto" w:cstheme="minorHAnsi"/>
          <w:sz w:val="22"/>
          <w:lang w:val="en-GB"/>
        </w:rPr>
        <w:t>Andrén</w:t>
      </w:r>
      <w:proofErr w:type="spellEnd"/>
      <w:r w:rsidR="00E563A1" w:rsidRPr="00BF1787">
        <w:rPr>
          <w:rFonts w:ascii="Roboto" w:hAnsi="Roboto" w:cstheme="minorHAnsi"/>
          <w:sz w:val="22"/>
          <w:lang w:val="en-GB"/>
        </w:rPr>
        <w:t xml:space="preserve"> </w:t>
      </w:r>
      <w:proofErr w:type="spellStart"/>
      <w:r w:rsidR="00E563A1" w:rsidRPr="00BF1787">
        <w:rPr>
          <w:rFonts w:ascii="Roboto" w:hAnsi="Roboto" w:cstheme="minorHAnsi"/>
          <w:sz w:val="22"/>
          <w:lang w:val="en-GB"/>
        </w:rPr>
        <w:t>Dor</w:t>
      </w:r>
      <w:r w:rsidR="00A94706" w:rsidRPr="00BF1787">
        <w:rPr>
          <w:rFonts w:ascii="Roboto" w:hAnsi="Roboto" w:cstheme="minorHAnsi"/>
          <w:sz w:val="22"/>
          <w:lang w:val="en-GB"/>
        </w:rPr>
        <w:t>selius</w:t>
      </w:r>
      <w:proofErr w:type="spellEnd"/>
      <w:r w:rsidRPr="00BF1787">
        <w:rPr>
          <w:rFonts w:ascii="Roboto" w:hAnsi="Roboto" w:cstheme="minorHAnsi"/>
          <w:sz w:val="22"/>
          <w:lang w:val="en-GB"/>
        </w:rPr>
        <w:t xml:space="preserve"> as auditor in charge. </w:t>
      </w:r>
    </w:p>
    <w:p w:rsidR="00BC7AD1" w:rsidRPr="00BF1787" w:rsidRDefault="00BC7AD1" w:rsidP="00BC7AD1">
      <w:pPr>
        <w:ind w:left="142" w:hanging="142"/>
        <w:rPr>
          <w:rFonts w:ascii="Roboto" w:hAnsi="Roboto" w:cstheme="minorHAnsi"/>
          <w:sz w:val="22"/>
          <w:lang w:val="en-GB"/>
        </w:rPr>
      </w:pPr>
      <w:r w:rsidRPr="00BF1787">
        <w:rPr>
          <w:rFonts w:ascii="Roboto" w:hAnsi="Roboto" w:cstheme="minorHAnsi"/>
          <w:sz w:val="22"/>
          <w:lang w:val="en-GB"/>
        </w:rPr>
        <w:t xml:space="preserve">- The Election Committee proposes that the Auditors´ fee shall be paid </w:t>
      </w:r>
      <w:proofErr w:type="gramStart"/>
      <w:r w:rsidRPr="00BF1787">
        <w:rPr>
          <w:rFonts w:ascii="Roboto" w:hAnsi="Roboto" w:cstheme="minorHAnsi"/>
          <w:sz w:val="22"/>
          <w:lang w:val="en-GB"/>
        </w:rPr>
        <w:t>on the basis of</w:t>
      </w:r>
      <w:proofErr w:type="gramEnd"/>
      <w:r w:rsidRPr="00BF1787">
        <w:rPr>
          <w:rFonts w:ascii="Roboto" w:hAnsi="Roboto" w:cstheme="minorHAnsi"/>
          <w:sz w:val="22"/>
          <w:lang w:val="en-GB"/>
        </w:rPr>
        <w:t xml:space="preserve"> approved invoice.</w:t>
      </w:r>
    </w:p>
    <w:p w:rsidR="00BC7AD1" w:rsidRPr="00BF1787" w:rsidRDefault="00BC7AD1" w:rsidP="00BC7AD1">
      <w:pPr>
        <w:rPr>
          <w:rFonts w:ascii="Roboto" w:hAnsi="Roboto" w:cstheme="minorHAnsi"/>
          <w:sz w:val="22"/>
          <w:lang w:val="en-GB"/>
        </w:rPr>
      </w:pPr>
    </w:p>
    <w:p w:rsidR="00BC7AD1" w:rsidRPr="00863350" w:rsidRDefault="00BC7AD1" w:rsidP="00BC7AD1">
      <w:pPr>
        <w:rPr>
          <w:rFonts w:ascii="Roboto" w:hAnsi="Roboto" w:cstheme="minorHAnsi"/>
          <w:sz w:val="28"/>
          <w:szCs w:val="28"/>
          <w:lang w:val="en-GB"/>
        </w:rPr>
      </w:pPr>
      <w:r w:rsidRPr="00863350">
        <w:rPr>
          <w:rFonts w:ascii="Roboto" w:hAnsi="Roboto" w:cstheme="minorHAnsi"/>
          <w:sz w:val="28"/>
          <w:szCs w:val="28"/>
          <w:lang w:val="en-GB"/>
        </w:rPr>
        <w:t xml:space="preserve">The Election Committee’s justified statement over its proposal for Board of Directors </w:t>
      </w:r>
    </w:p>
    <w:p w:rsidR="00BC7AD1" w:rsidRPr="00BF1787" w:rsidRDefault="00BC7AD1" w:rsidP="00BC7AD1">
      <w:pPr>
        <w:rPr>
          <w:rFonts w:ascii="Roboto" w:hAnsi="Roboto"/>
          <w:sz w:val="22"/>
          <w:lang w:val="en-US"/>
        </w:rPr>
      </w:pPr>
      <w:r w:rsidRPr="00BF1787">
        <w:rPr>
          <w:rFonts w:ascii="Roboto" w:hAnsi="Roboto" w:cstheme="minorHAnsi"/>
          <w:sz w:val="22"/>
          <w:lang w:val="en-GB"/>
        </w:rPr>
        <w:t xml:space="preserve">In the election work for this year’s AGM, the Election Committee has </w:t>
      </w:r>
      <w:proofErr w:type="gramStart"/>
      <w:r w:rsidRPr="00BF1787">
        <w:rPr>
          <w:rFonts w:ascii="Roboto" w:hAnsi="Roboto" w:cstheme="minorHAnsi"/>
          <w:sz w:val="22"/>
          <w:lang w:val="en-GB"/>
        </w:rPr>
        <w:t>made an assessment of</w:t>
      </w:r>
      <w:proofErr w:type="gramEnd"/>
      <w:r w:rsidRPr="00BF1787">
        <w:rPr>
          <w:rFonts w:ascii="Roboto" w:hAnsi="Roboto" w:cstheme="minorHAnsi"/>
          <w:sz w:val="22"/>
          <w:lang w:val="en-GB"/>
        </w:rPr>
        <w:t xml:space="preserve"> the composition and size of the current Board as well as </w:t>
      </w:r>
      <w:proofErr w:type="spellStart"/>
      <w:r w:rsidRPr="00BF1787">
        <w:rPr>
          <w:rFonts w:ascii="Roboto" w:hAnsi="Roboto" w:cstheme="minorHAnsi"/>
          <w:sz w:val="22"/>
          <w:lang w:val="en-GB"/>
        </w:rPr>
        <w:t>Beijer</w:t>
      </w:r>
      <w:proofErr w:type="spellEnd"/>
      <w:r w:rsidRPr="00BF1787">
        <w:rPr>
          <w:rFonts w:ascii="Roboto" w:hAnsi="Roboto" w:cstheme="minorHAnsi"/>
          <w:sz w:val="22"/>
          <w:lang w:val="en-GB"/>
        </w:rPr>
        <w:t xml:space="preserve"> Ref operations, it’s phase of development and conditions in general. Furthermore, the Election Committee has discussed the Board of Directors’ diversity and composition relating to industry experience, </w:t>
      </w:r>
      <w:r w:rsidRPr="00BF1787">
        <w:rPr>
          <w:rFonts w:ascii="Roboto" w:hAnsi="Roboto" w:cstheme="minorHAnsi"/>
          <w:sz w:val="22"/>
          <w:lang w:val="en-GB"/>
        </w:rPr>
        <w:lastRenderedPageBreak/>
        <w:t>competence, gender distribution, and international experience. As a basis for its decision, the Election Committee has taken note of the Chairman's statement of the board's work, studied the results of the external board evaluation and interviewed all Board members.</w:t>
      </w:r>
      <w:r w:rsidRPr="00BF1787">
        <w:rPr>
          <w:rFonts w:ascii="Roboto" w:hAnsi="Roboto"/>
          <w:sz w:val="22"/>
          <w:lang w:val="en-US"/>
        </w:rPr>
        <w:t xml:space="preserve"> </w:t>
      </w:r>
    </w:p>
    <w:p w:rsidR="00BC7AD1" w:rsidRPr="00BF1787" w:rsidRDefault="00BC7AD1" w:rsidP="00BC7AD1">
      <w:pPr>
        <w:autoSpaceDE w:val="0"/>
        <w:autoSpaceDN w:val="0"/>
        <w:adjustRightInd w:val="0"/>
        <w:spacing w:line="288" w:lineRule="auto"/>
        <w:textAlignment w:val="center"/>
        <w:rPr>
          <w:rFonts w:ascii="Roboto" w:hAnsi="Roboto" w:cs="Arial"/>
          <w:color w:val="000000"/>
          <w:sz w:val="22"/>
          <w:lang w:val="en-GB"/>
        </w:rPr>
      </w:pPr>
      <w:r w:rsidRPr="00BF1787">
        <w:rPr>
          <w:rFonts w:ascii="Roboto" w:hAnsi="Roboto" w:cs="Arial"/>
          <w:color w:val="000000"/>
          <w:sz w:val="22"/>
          <w:lang w:val="en-GB"/>
        </w:rPr>
        <w:t xml:space="preserve">To replace Ross B Shuster, who is not standing for re-election, the Election Committee has deemed it desirable to supplement the Board of Directors with an international member with broad industry experience and experience of sales and leadership. Chris Nelson </w:t>
      </w:r>
      <w:r w:rsidR="00915FA7">
        <w:rPr>
          <w:rFonts w:ascii="Roboto" w:hAnsi="Roboto" w:cs="Arial"/>
          <w:color w:val="000000"/>
          <w:sz w:val="22"/>
          <w:lang w:val="en-GB"/>
        </w:rPr>
        <w:t>was</w:t>
      </w:r>
      <w:r w:rsidRPr="00BF1787">
        <w:rPr>
          <w:rFonts w:ascii="Roboto" w:hAnsi="Roboto" w:cs="Arial"/>
          <w:color w:val="000000"/>
          <w:sz w:val="22"/>
          <w:lang w:val="en-GB"/>
        </w:rPr>
        <w:t xml:space="preserve"> </w:t>
      </w:r>
      <w:r w:rsidR="00BF4483" w:rsidRPr="00BF1787">
        <w:rPr>
          <w:rFonts w:ascii="Roboto" w:hAnsi="Roboto" w:cs="Arial"/>
          <w:color w:val="000000"/>
          <w:sz w:val="22"/>
          <w:lang w:val="en-GB"/>
        </w:rPr>
        <w:t xml:space="preserve">born </w:t>
      </w:r>
      <w:r w:rsidR="004C4BC0" w:rsidRPr="00BF1787">
        <w:rPr>
          <w:rFonts w:ascii="Roboto" w:hAnsi="Roboto" w:cs="Arial"/>
          <w:color w:val="000000"/>
          <w:sz w:val="22"/>
          <w:lang w:val="en-GB"/>
        </w:rPr>
        <w:t>1970 and is</w:t>
      </w:r>
      <w:r w:rsidR="00BF4483" w:rsidRPr="00BF1787">
        <w:rPr>
          <w:rFonts w:ascii="Roboto" w:hAnsi="Roboto" w:cs="Arial"/>
          <w:color w:val="000000"/>
          <w:sz w:val="22"/>
          <w:lang w:val="en-GB"/>
        </w:rPr>
        <w:t xml:space="preserve"> </w:t>
      </w:r>
      <w:r w:rsidRPr="00BF1787">
        <w:rPr>
          <w:rFonts w:ascii="Roboto" w:hAnsi="Roboto" w:cs="Arial"/>
          <w:color w:val="000000"/>
          <w:sz w:val="22"/>
          <w:lang w:val="en-GB"/>
        </w:rPr>
        <w:t xml:space="preserve">President, Commercial HVAC, for Carrier Corporation, leading the global commercial HVAC product and service portfolio. He has more than 24 years of sales and general management experience and is employed in UTC/Carrier since 2004. Chris holds a bachelor’s degree from the University of Notre Dame and a master’s degree in business from Cornell University and held leadership roles within the U.S. Army, Johnson &amp; Johnson and McKinsey &amp; Company. Chris Nelson is independent in relation to </w:t>
      </w:r>
      <w:proofErr w:type="spellStart"/>
      <w:r w:rsidRPr="00BF1787">
        <w:rPr>
          <w:rFonts w:ascii="Roboto" w:hAnsi="Roboto" w:cs="Arial"/>
          <w:color w:val="000000"/>
          <w:sz w:val="22"/>
          <w:lang w:val="en-GB"/>
        </w:rPr>
        <w:t>Beijer</w:t>
      </w:r>
      <w:proofErr w:type="spellEnd"/>
      <w:r w:rsidRPr="00BF1787">
        <w:rPr>
          <w:rFonts w:ascii="Roboto" w:hAnsi="Roboto" w:cs="Arial"/>
          <w:color w:val="000000"/>
          <w:sz w:val="22"/>
          <w:lang w:val="en-GB"/>
        </w:rPr>
        <w:t xml:space="preserve"> Ref and its management but dependent in relation to the company’s largest shareholder.</w:t>
      </w:r>
    </w:p>
    <w:p w:rsidR="00A14C47" w:rsidRPr="00BF1787" w:rsidRDefault="009D1CD2" w:rsidP="00BC7AD1">
      <w:pPr>
        <w:autoSpaceDE w:val="0"/>
        <w:autoSpaceDN w:val="0"/>
        <w:adjustRightInd w:val="0"/>
        <w:spacing w:line="288" w:lineRule="auto"/>
        <w:textAlignment w:val="center"/>
        <w:rPr>
          <w:rFonts w:ascii="Roboto" w:hAnsi="Roboto" w:cs="Arial"/>
          <w:color w:val="000000"/>
          <w:sz w:val="22"/>
          <w:lang w:val="en-GB"/>
        </w:rPr>
      </w:pPr>
      <w:r w:rsidRPr="00BF1787">
        <w:rPr>
          <w:rFonts w:ascii="Roboto" w:hAnsi="Roboto" w:cs="Arial"/>
          <w:color w:val="000000"/>
          <w:sz w:val="22"/>
          <w:lang w:val="en-GB"/>
        </w:rPr>
        <w:t>It is the Election Committee´s opinion that Chris Nelson´s experience respon</w:t>
      </w:r>
      <w:r w:rsidR="004E49E4">
        <w:rPr>
          <w:rFonts w:ascii="Roboto" w:hAnsi="Roboto" w:cs="Arial"/>
          <w:color w:val="000000"/>
          <w:sz w:val="22"/>
          <w:lang w:val="en-GB"/>
        </w:rPr>
        <w:t>d</w:t>
      </w:r>
      <w:r w:rsidRPr="00BF1787">
        <w:rPr>
          <w:rFonts w:ascii="Roboto" w:hAnsi="Roboto" w:cs="Arial"/>
          <w:color w:val="000000"/>
          <w:sz w:val="22"/>
          <w:lang w:val="en-GB"/>
        </w:rPr>
        <w:t>s well to the wanted competence profile.</w:t>
      </w:r>
    </w:p>
    <w:p w:rsidR="009D1CD2" w:rsidRPr="00BF1787" w:rsidRDefault="009D1CD2" w:rsidP="009D1CD2">
      <w:pPr>
        <w:autoSpaceDE w:val="0"/>
        <w:autoSpaceDN w:val="0"/>
        <w:adjustRightInd w:val="0"/>
        <w:spacing w:line="288" w:lineRule="auto"/>
        <w:textAlignment w:val="center"/>
        <w:rPr>
          <w:rFonts w:ascii="Roboto" w:hAnsi="Roboto"/>
          <w:sz w:val="22"/>
          <w:lang w:val="en-US"/>
        </w:rPr>
      </w:pPr>
      <w:r w:rsidRPr="00BF1787">
        <w:rPr>
          <w:rFonts w:ascii="Roboto" w:hAnsi="Roboto" w:cs="Arial"/>
          <w:sz w:val="22"/>
          <w:lang w:val="en-GB"/>
        </w:rPr>
        <w:t>The Election Committee</w:t>
      </w:r>
      <w:r w:rsidRPr="00BF1787">
        <w:rPr>
          <w:rStyle w:val="tlid-translation"/>
          <w:rFonts w:ascii="Roboto" w:hAnsi="Roboto"/>
          <w:sz w:val="22"/>
          <w:lang w:val="en-US"/>
        </w:rPr>
        <w:t xml:space="preserve"> has noted that the Board has a high attendance at board meetings and the Board evaluation shows that members of the Board are well prepared for meetings. </w:t>
      </w:r>
      <w:r w:rsidRPr="00BF1787">
        <w:rPr>
          <w:rFonts w:ascii="Roboto" w:hAnsi="Roboto"/>
          <w:sz w:val="22"/>
          <w:lang w:val="en-US"/>
        </w:rPr>
        <w:t xml:space="preserve">Two out of seven of the proposed Directors of the Board to be elected at the shareholders’ meeting are women. </w:t>
      </w:r>
    </w:p>
    <w:p w:rsidR="00BC7AD1" w:rsidRPr="00BF1787" w:rsidRDefault="00EE6FF6" w:rsidP="00BC7AD1">
      <w:pPr>
        <w:rPr>
          <w:rFonts w:ascii="Roboto" w:hAnsi="Roboto" w:cstheme="minorHAnsi"/>
          <w:sz w:val="22"/>
          <w:lang w:val="en-GB"/>
        </w:rPr>
      </w:pPr>
      <w:r w:rsidRPr="00BF1787">
        <w:rPr>
          <w:rFonts w:ascii="Roboto" w:hAnsi="Roboto"/>
          <w:sz w:val="22"/>
          <w:lang w:val="en-US"/>
        </w:rPr>
        <w:t>The Election Committee has before the AGM 2019 held four meetings.</w:t>
      </w:r>
      <w:r w:rsidRPr="00BF1787">
        <w:rPr>
          <w:rFonts w:ascii="Roboto" w:hAnsi="Roboto" w:cstheme="minorHAnsi"/>
          <w:sz w:val="22"/>
          <w:lang w:val="en-US"/>
        </w:rPr>
        <w:t xml:space="preserve"> </w:t>
      </w:r>
      <w:r w:rsidR="00BC7AD1" w:rsidRPr="00BF1787">
        <w:rPr>
          <w:rFonts w:ascii="Roboto" w:hAnsi="Roboto"/>
          <w:sz w:val="22"/>
          <w:lang w:val="en-US"/>
        </w:rPr>
        <w:t xml:space="preserve">After its evaluation, the Election Committee has found that the board work functions well. The Election Committee considers that the composition and the size of the proposed Board is appropriate to meet </w:t>
      </w:r>
      <w:proofErr w:type="spellStart"/>
      <w:r w:rsidR="00BC7AD1" w:rsidRPr="00BF1787">
        <w:rPr>
          <w:rFonts w:ascii="Roboto" w:hAnsi="Roboto"/>
          <w:sz w:val="22"/>
          <w:lang w:val="en-US"/>
        </w:rPr>
        <w:t>Beijer</w:t>
      </w:r>
      <w:proofErr w:type="spellEnd"/>
      <w:r w:rsidR="00BC7AD1" w:rsidRPr="00BF1787">
        <w:rPr>
          <w:rFonts w:ascii="Roboto" w:hAnsi="Roboto"/>
          <w:sz w:val="22"/>
          <w:lang w:val="en-US"/>
        </w:rPr>
        <w:t xml:space="preserve"> Refs needs. The Election Committee has also assessed that the proposed Board members will be able to devote the necessary time required to fulfil their tasks as Board members in </w:t>
      </w:r>
      <w:proofErr w:type="spellStart"/>
      <w:r w:rsidR="00BC7AD1" w:rsidRPr="00BF1787">
        <w:rPr>
          <w:rFonts w:ascii="Roboto" w:hAnsi="Roboto"/>
          <w:sz w:val="22"/>
          <w:lang w:val="en-US"/>
        </w:rPr>
        <w:t>Beijer</w:t>
      </w:r>
      <w:proofErr w:type="spellEnd"/>
      <w:r w:rsidR="00BC7AD1" w:rsidRPr="00BF1787">
        <w:rPr>
          <w:rFonts w:ascii="Roboto" w:hAnsi="Roboto"/>
          <w:sz w:val="22"/>
          <w:lang w:val="en-US"/>
        </w:rPr>
        <w:t xml:space="preserve"> Ref.</w:t>
      </w:r>
    </w:p>
    <w:p w:rsidR="00BC7AD1" w:rsidRPr="00BF1787" w:rsidRDefault="00BC7AD1" w:rsidP="00BC7AD1">
      <w:pPr>
        <w:rPr>
          <w:rFonts w:ascii="Roboto" w:hAnsi="Roboto"/>
          <w:sz w:val="22"/>
          <w:lang w:val="en-US"/>
        </w:rPr>
      </w:pPr>
      <w:r w:rsidRPr="00BF1787">
        <w:rPr>
          <w:rFonts w:ascii="Roboto" w:hAnsi="Roboto"/>
          <w:sz w:val="22"/>
          <w:lang w:val="en-US"/>
        </w:rPr>
        <w:t xml:space="preserve">The Election Committee has applied rule 4.1 of the Swedish Corporate Governance Code as diversity policy in its election work. The Election Committee considers that a breadth and versatility as regards age, nationality, educational background, gender, experience, competences and the term of office is represented among the proposed Directors of the Board. The Election Committee believes that diversity is vital and that it is important that coming Election Committees continue to work actively to achieve a gender balance in the Board. </w:t>
      </w:r>
    </w:p>
    <w:p w:rsidR="00BC7AD1" w:rsidRPr="00BF1787" w:rsidRDefault="00BC7AD1" w:rsidP="00BC7AD1">
      <w:pPr>
        <w:rPr>
          <w:rFonts w:ascii="Roboto" w:hAnsi="Roboto"/>
          <w:sz w:val="22"/>
          <w:lang w:val="en-US"/>
        </w:rPr>
      </w:pPr>
      <w:r w:rsidRPr="00BF1787">
        <w:rPr>
          <w:rFonts w:ascii="Roboto" w:hAnsi="Roboto"/>
          <w:sz w:val="22"/>
          <w:lang w:val="en-US"/>
        </w:rPr>
        <w:t xml:space="preserve">It is noted that the Election Committee has found that the proposed Board </w:t>
      </w:r>
      <w:proofErr w:type="gramStart"/>
      <w:r w:rsidRPr="00BF1787">
        <w:rPr>
          <w:rFonts w:ascii="Roboto" w:hAnsi="Roboto"/>
          <w:sz w:val="22"/>
          <w:lang w:val="en-US"/>
        </w:rPr>
        <w:t>is considered to be</w:t>
      </w:r>
      <w:proofErr w:type="gramEnd"/>
      <w:r w:rsidRPr="00BF1787">
        <w:rPr>
          <w:rFonts w:ascii="Roboto" w:hAnsi="Roboto"/>
          <w:sz w:val="22"/>
          <w:lang w:val="en-US"/>
        </w:rPr>
        <w:t xml:space="preserve"> in compliance with relevant requirements for independence.</w:t>
      </w:r>
    </w:p>
    <w:p w:rsidR="00BC7AD1" w:rsidRPr="00BF1787" w:rsidRDefault="00BC7AD1" w:rsidP="00BC7AD1">
      <w:pPr>
        <w:rPr>
          <w:rFonts w:ascii="Roboto" w:hAnsi="Roboto"/>
          <w:sz w:val="22"/>
          <w:lang w:val="en-US"/>
        </w:rPr>
      </w:pPr>
      <w:r w:rsidRPr="00BF1787">
        <w:rPr>
          <w:rFonts w:ascii="Roboto" w:hAnsi="Roboto"/>
          <w:sz w:val="22"/>
          <w:lang w:val="en-US"/>
        </w:rPr>
        <w:t xml:space="preserve">The Election Committee has discussed the level and structure of the Board compensation and board fees compared with fees in in similar companies. Against this background the Election Committee proposes an increase of the Board </w:t>
      </w:r>
      <w:r w:rsidRPr="00863350">
        <w:rPr>
          <w:rFonts w:ascii="Roboto" w:hAnsi="Roboto"/>
          <w:sz w:val="22"/>
          <w:lang w:val="en-US"/>
        </w:rPr>
        <w:t>fees as a market adjustment.</w:t>
      </w:r>
      <w:r w:rsidRPr="00BF1787">
        <w:rPr>
          <w:rFonts w:ascii="Roboto" w:hAnsi="Roboto"/>
          <w:sz w:val="22"/>
          <w:lang w:val="en-US"/>
        </w:rPr>
        <w:t xml:space="preserve"> The fee for members of the Audit Committee is proposed to </w:t>
      </w:r>
      <w:r w:rsidR="00625052">
        <w:rPr>
          <w:rFonts w:ascii="Roboto" w:hAnsi="Roboto"/>
          <w:sz w:val="22"/>
          <w:lang w:val="en-US"/>
        </w:rPr>
        <w:t>remain unchanged</w:t>
      </w:r>
      <w:bookmarkStart w:id="0" w:name="_GoBack"/>
      <w:bookmarkEnd w:id="0"/>
      <w:r w:rsidRPr="00BF1787">
        <w:rPr>
          <w:rFonts w:ascii="Roboto" w:hAnsi="Roboto"/>
          <w:sz w:val="22"/>
          <w:lang w:val="en-US"/>
        </w:rPr>
        <w:t xml:space="preserve">. </w:t>
      </w:r>
    </w:p>
    <w:p w:rsidR="00BC7AD1" w:rsidRPr="00BF1787" w:rsidRDefault="00BC7AD1" w:rsidP="00BC7AD1">
      <w:pPr>
        <w:rPr>
          <w:rFonts w:ascii="Roboto" w:hAnsi="Roboto" w:cstheme="minorHAnsi"/>
          <w:sz w:val="22"/>
          <w:lang w:val="en-US"/>
        </w:rPr>
      </w:pPr>
      <w:r w:rsidRPr="00BF1787">
        <w:rPr>
          <w:rFonts w:ascii="Roboto" w:hAnsi="Roboto"/>
          <w:sz w:val="22"/>
          <w:lang w:val="en-US"/>
        </w:rPr>
        <w:t>The Election Committee has reviewed the current instructions for the Election Committee, which were resolved by the Annual General Meeting 2014, and has decided that no changes will be proposed</w:t>
      </w:r>
    </w:p>
    <w:p w:rsidR="00BC7AD1" w:rsidRPr="00BF1787" w:rsidRDefault="00BC7AD1" w:rsidP="00BC7AD1">
      <w:pPr>
        <w:rPr>
          <w:rFonts w:ascii="Roboto" w:hAnsi="Roboto" w:cstheme="minorHAnsi"/>
          <w:sz w:val="22"/>
          <w:lang w:val="en-GB"/>
        </w:rPr>
      </w:pPr>
    </w:p>
    <w:sectPr w:rsidR="00BC7AD1" w:rsidRPr="00BF1787" w:rsidSect="000D49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8C" w:rsidRDefault="0076518C" w:rsidP="0076518C">
      <w:pPr>
        <w:spacing w:after="0"/>
      </w:pPr>
      <w:r>
        <w:separator/>
      </w:r>
    </w:p>
  </w:endnote>
  <w:endnote w:type="continuationSeparator" w:id="0">
    <w:p w:rsidR="0076518C" w:rsidRDefault="0076518C" w:rsidP="00765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C" w:rsidRDefault="007651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C" w:rsidRDefault="0076518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C" w:rsidRDefault="007651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8C" w:rsidRDefault="0076518C" w:rsidP="0076518C">
      <w:pPr>
        <w:spacing w:after="0"/>
      </w:pPr>
      <w:r>
        <w:separator/>
      </w:r>
    </w:p>
  </w:footnote>
  <w:footnote w:type="continuationSeparator" w:id="0">
    <w:p w:rsidR="0076518C" w:rsidRDefault="0076518C" w:rsidP="007651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C" w:rsidRDefault="0076518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C" w:rsidRDefault="0076518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18C" w:rsidRDefault="0076518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D1"/>
    <w:rsid w:val="00271B69"/>
    <w:rsid w:val="00295E29"/>
    <w:rsid w:val="0041088F"/>
    <w:rsid w:val="00480BF3"/>
    <w:rsid w:val="004C4BC0"/>
    <w:rsid w:val="004E49E4"/>
    <w:rsid w:val="00625052"/>
    <w:rsid w:val="0062536D"/>
    <w:rsid w:val="007440E9"/>
    <w:rsid w:val="0076518C"/>
    <w:rsid w:val="00863350"/>
    <w:rsid w:val="008C3BC3"/>
    <w:rsid w:val="008F031C"/>
    <w:rsid w:val="00915FA7"/>
    <w:rsid w:val="009D1CD2"/>
    <w:rsid w:val="00A14C47"/>
    <w:rsid w:val="00A94706"/>
    <w:rsid w:val="00BC7AD1"/>
    <w:rsid w:val="00BF1787"/>
    <w:rsid w:val="00BF4483"/>
    <w:rsid w:val="00CC08F4"/>
    <w:rsid w:val="00E563A1"/>
    <w:rsid w:val="00EE6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E82D"/>
  <w15:chartTrackingRefBased/>
  <w15:docId w15:val="{871E4876-45B1-4C63-83C0-A56A8B23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AD1"/>
    <w:pPr>
      <w:spacing w:after="20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lid-translation">
    <w:name w:val="tlid-translation"/>
    <w:basedOn w:val="Standardstycketeckensnitt"/>
    <w:rsid w:val="009D1CD2"/>
  </w:style>
  <w:style w:type="paragraph" w:styleId="Sidhuvud">
    <w:name w:val="header"/>
    <w:basedOn w:val="Normal"/>
    <w:link w:val="SidhuvudChar"/>
    <w:uiPriority w:val="99"/>
    <w:unhideWhenUsed/>
    <w:rsid w:val="0076518C"/>
    <w:pPr>
      <w:tabs>
        <w:tab w:val="center" w:pos="4536"/>
        <w:tab w:val="right" w:pos="9072"/>
      </w:tabs>
      <w:spacing w:after="0"/>
    </w:pPr>
  </w:style>
  <w:style w:type="character" w:customStyle="1" w:styleId="SidhuvudChar">
    <w:name w:val="Sidhuvud Char"/>
    <w:basedOn w:val="Standardstycketeckensnitt"/>
    <w:link w:val="Sidhuvud"/>
    <w:uiPriority w:val="99"/>
    <w:rsid w:val="0076518C"/>
    <w:rPr>
      <w:sz w:val="24"/>
    </w:rPr>
  </w:style>
  <w:style w:type="paragraph" w:styleId="Sidfot">
    <w:name w:val="footer"/>
    <w:basedOn w:val="Normal"/>
    <w:link w:val="SidfotChar"/>
    <w:uiPriority w:val="99"/>
    <w:unhideWhenUsed/>
    <w:rsid w:val="0076518C"/>
    <w:pPr>
      <w:tabs>
        <w:tab w:val="center" w:pos="4536"/>
        <w:tab w:val="right" w:pos="9072"/>
      </w:tabs>
      <w:spacing w:after="0"/>
    </w:pPr>
  </w:style>
  <w:style w:type="character" w:customStyle="1" w:styleId="SidfotChar">
    <w:name w:val="Sidfot Char"/>
    <w:basedOn w:val="Standardstycketeckensnitt"/>
    <w:link w:val="Sidfot"/>
    <w:uiPriority w:val="99"/>
    <w:rsid w:val="007651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9B7E-74E4-4EDB-AA37-0CABF138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865</Words>
  <Characters>4586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Prahl</dc:creator>
  <cp:keywords/>
  <dc:description/>
  <cp:lastModifiedBy>Linda Prahl</cp:lastModifiedBy>
  <cp:revision>20</cp:revision>
  <cp:lastPrinted>2019-02-15T14:03:00Z</cp:lastPrinted>
  <dcterms:created xsi:type="dcterms:W3CDTF">2019-02-15T13:48:00Z</dcterms:created>
  <dcterms:modified xsi:type="dcterms:W3CDTF">2019-03-04T10:31:00Z</dcterms:modified>
</cp:coreProperties>
</file>