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BEF"/>
  <w:body>
    <w:p w14:paraId="31B8F854" w14:textId="77777777" w:rsidR="00762FF4" w:rsidRPr="004B2E77" w:rsidRDefault="00762FF4" w:rsidP="00762FF4">
      <w:pPr>
        <w:autoSpaceDE w:val="0"/>
        <w:autoSpaceDN w:val="0"/>
        <w:adjustRightInd w:val="0"/>
        <w:spacing w:line="288" w:lineRule="auto"/>
        <w:textAlignment w:val="center"/>
        <w:rPr>
          <w:rFonts w:cs="Roboto"/>
          <w:color w:val="000000"/>
          <w:sz w:val="20"/>
          <w:szCs w:val="20"/>
        </w:rPr>
      </w:pPr>
    </w:p>
    <w:p w14:paraId="201B6B6F" w14:textId="77777777" w:rsidR="00762FF4" w:rsidRPr="00762FF4" w:rsidRDefault="00762FF4" w:rsidP="00762FF4">
      <w:pPr>
        <w:pStyle w:val="CenteredHeader"/>
        <w:rPr>
          <w:sz w:val="40"/>
          <w:szCs w:val="40"/>
          <w:lang w:val="sv-SE"/>
        </w:rPr>
      </w:pPr>
      <w:r w:rsidRPr="00762FF4">
        <w:rPr>
          <w:sz w:val="40"/>
          <w:szCs w:val="40"/>
          <w:lang w:val="sv-SE"/>
        </w:rPr>
        <w:t>Styrelsens förslag</w:t>
      </w:r>
    </w:p>
    <w:p w14:paraId="56F54EA6" w14:textId="77777777" w:rsidR="00762FF4" w:rsidRPr="00762FF4" w:rsidRDefault="00762FF4" w:rsidP="00762FF4">
      <w:pPr>
        <w:pStyle w:val="CenteredHeader"/>
        <w:rPr>
          <w:rFonts w:cs="Roboto"/>
          <w:color w:val="000000"/>
          <w:sz w:val="20"/>
          <w:szCs w:val="20"/>
          <w:lang w:val="sv-SE"/>
        </w:rPr>
      </w:pPr>
    </w:p>
    <w:p w14:paraId="1BD72188" w14:textId="77777777" w:rsidR="00762FF4" w:rsidRPr="00762FF4" w:rsidRDefault="00762FF4" w:rsidP="00762FF4">
      <w:pPr>
        <w:autoSpaceDE w:val="0"/>
        <w:autoSpaceDN w:val="0"/>
        <w:adjustRightInd w:val="0"/>
        <w:spacing w:line="288" w:lineRule="auto"/>
        <w:jc w:val="center"/>
        <w:textAlignment w:val="center"/>
        <w:rPr>
          <w:rFonts w:cs="Roboto"/>
          <w:b/>
          <w:bCs/>
          <w:color w:val="000000"/>
          <w:lang w:val="sv-SE"/>
        </w:rPr>
      </w:pPr>
      <w:r w:rsidRPr="00762FF4">
        <w:rPr>
          <w:rFonts w:cs="Roboto"/>
          <w:b/>
          <w:bCs/>
          <w:color w:val="000000"/>
          <w:lang w:val="sv-SE"/>
        </w:rPr>
        <w:t xml:space="preserve">Styrelsens fullständiga förslag till beslut </w:t>
      </w:r>
      <w:proofErr w:type="gramStart"/>
      <w:r w:rsidRPr="00762FF4">
        <w:rPr>
          <w:rFonts w:cs="Roboto"/>
          <w:b/>
          <w:bCs/>
          <w:color w:val="000000"/>
          <w:lang w:val="sv-SE"/>
        </w:rPr>
        <w:t>( Bolagsstämma</w:t>
      </w:r>
      <w:proofErr w:type="gramEnd"/>
      <w:r w:rsidRPr="00762FF4">
        <w:rPr>
          <w:rFonts w:cs="Roboto"/>
          <w:b/>
          <w:bCs/>
          <w:color w:val="000000"/>
          <w:lang w:val="sv-SE"/>
        </w:rPr>
        <w:t xml:space="preserve"> 2021)</w:t>
      </w:r>
    </w:p>
    <w:p w14:paraId="272E0F1D" w14:textId="77777777" w:rsidR="00762FF4" w:rsidRPr="00762FF4" w:rsidRDefault="00762FF4" w:rsidP="00762FF4">
      <w:pPr>
        <w:autoSpaceDE w:val="0"/>
        <w:autoSpaceDN w:val="0"/>
        <w:adjustRightInd w:val="0"/>
        <w:spacing w:line="288" w:lineRule="auto"/>
        <w:textAlignment w:val="center"/>
        <w:rPr>
          <w:rFonts w:cs="Roboto"/>
          <w:color w:val="000000"/>
          <w:sz w:val="20"/>
          <w:szCs w:val="20"/>
          <w:lang w:val="sv-SE"/>
        </w:rPr>
      </w:pPr>
    </w:p>
    <w:p w14:paraId="2D06818F" w14:textId="77777777" w:rsidR="00762FF4" w:rsidRPr="00762FF4" w:rsidRDefault="00762FF4" w:rsidP="00762FF4">
      <w:pPr>
        <w:autoSpaceDE w:val="0"/>
        <w:autoSpaceDN w:val="0"/>
        <w:adjustRightInd w:val="0"/>
        <w:spacing w:line="288" w:lineRule="auto"/>
        <w:textAlignment w:val="center"/>
        <w:rPr>
          <w:rFonts w:cs="Roboto"/>
          <w:color w:val="000000"/>
          <w:sz w:val="20"/>
          <w:szCs w:val="20"/>
          <w:lang w:val="sv-SE"/>
        </w:rPr>
      </w:pPr>
      <w:r w:rsidRPr="00762FF4">
        <w:rPr>
          <w:rFonts w:cs="Roboto"/>
          <w:b/>
          <w:bCs/>
          <w:color w:val="000000"/>
          <w:sz w:val="20"/>
          <w:szCs w:val="20"/>
          <w:lang w:val="sv-SE"/>
        </w:rPr>
        <w:t>Punkt 7b - Utdelning</w:t>
      </w:r>
    </w:p>
    <w:p w14:paraId="6DA5235D" w14:textId="77777777" w:rsidR="00762FF4" w:rsidRPr="004B2E77" w:rsidRDefault="00762FF4" w:rsidP="00762FF4">
      <w:pPr>
        <w:pStyle w:val="Allmntstyckeformat"/>
        <w:rPr>
          <w:rFonts w:ascii="Roboto" w:hAnsi="Roboto" w:cs="Roboto"/>
          <w:sz w:val="20"/>
          <w:szCs w:val="20"/>
        </w:rPr>
      </w:pPr>
      <w:r w:rsidRPr="004B2E77">
        <w:rPr>
          <w:rFonts w:ascii="Roboto" w:hAnsi="Roboto" w:cs="Roboto"/>
          <w:sz w:val="20"/>
          <w:szCs w:val="20"/>
        </w:rPr>
        <w:t>Styrelsen föreslår att av tillgängliga vinstmedel om 1 412 040 000 kronor ska utdelning utbetalas till ett sammanlagt belopp om 3,00 kronor per aktie, vilket innebär en total utdelning om 379 610 130 kronor. Av det föreslagna beloppet om 3,00 kr motsvarar 2,50 kr per aktie ordinarie utdelning och 0,50 kr en extrautdelning som kompensation för den lägre utdelning som utbetalades 2020. Utdelningen ska utbetalas i två utbetalningar, den första med 1,80 kr per aktie och den andra med 1,20 kr per aktie (0,40 kr per aktie efter split).</w:t>
      </w:r>
    </w:p>
    <w:p w14:paraId="734A8D82" w14:textId="77777777" w:rsidR="00762FF4" w:rsidRPr="004B2E77" w:rsidRDefault="00762FF4" w:rsidP="00762FF4">
      <w:pPr>
        <w:pStyle w:val="Allmntstyckeformat"/>
        <w:rPr>
          <w:rFonts w:ascii="Roboto" w:hAnsi="Roboto" w:cs="Roboto"/>
          <w:sz w:val="20"/>
          <w:szCs w:val="20"/>
        </w:rPr>
      </w:pPr>
    </w:p>
    <w:p w14:paraId="0E23B5A2" w14:textId="77777777" w:rsidR="00762FF4" w:rsidRPr="004B2E77" w:rsidRDefault="00762FF4" w:rsidP="00762FF4">
      <w:pPr>
        <w:pStyle w:val="Allmntstyckeformat"/>
        <w:rPr>
          <w:rFonts w:ascii="Roboto" w:hAnsi="Roboto" w:cs="Roboto"/>
          <w:sz w:val="20"/>
          <w:szCs w:val="20"/>
        </w:rPr>
      </w:pPr>
      <w:r w:rsidRPr="004B2E77">
        <w:rPr>
          <w:rFonts w:ascii="Roboto" w:hAnsi="Roboto" w:cs="Roboto"/>
          <w:sz w:val="20"/>
          <w:szCs w:val="20"/>
        </w:rPr>
        <w:t xml:space="preserve">Avstämningsdag för första utdelningen föreslås vara den 19 april 2021 och för den andra utdelningen föreslås den 8 oktober 2021 som avstämningsdag. Om årsstämman beslutar att godkänna detta förslag kommer utdelningen att betalas från </w:t>
      </w:r>
      <w:proofErr w:type="spellStart"/>
      <w:r w:rsidRPr="004B2E77">
        <w:rPr>
          <w:rFonts w:ascii="Roboto" w:hAnsi="Roboto" w:cs="Roboto"/>
          <w:sz w:val="20"/>
          <w:szCs w:val="20"/>
        </w:rPr>
        <w:t>Euroclear</w:t>
      </w:r>
      <w:proofErr w:type="spellEnd"/>
      <w:r w:rsidRPr="004B2E77">
        <w:rPr>
          <w:rFonts w:ascii="Roboto" w:hAnsi="Roboto" w:cs="Roboto"/>
          <w:sz w:val="20"/>
          <w:szCs w:val="20"/>
        </w:rPr>
        <w:t xml:space="preserve"> den 22 april 2021 och den 13 oktober 2021. </w:t>
      </w:r>
    </w:p>
    <w:p w14:paraId="0AFBAFA4" w14:textId="77777777" w:rsidR="00762FF4" w:rsidRPr="004B2E77" w:rsidRDefault="00762FF4" w:rsidP="00762FF4">
      <w:pPr>
        <w:pStyle w:val="Allmntstyckeformat"/>
        <w:rPr>
          <w:rFonts w:ascii="Roboto" w:hAnsi="Roboto" w:cs="Roboto"/>
          <w:sz w:val="20"/>
          <w:szCs w:val="20"/>
        </w:rPr>
      </w:pPr>
    </w:p>
    <w:p w14:paraId="748DEB5C" w14:textId="77777777" w:rsidR="00762FF4" w:rsidRPr="004B2E77" w:rsidRDefault="00762FF4" w:rsidP="00762FF4">
      <w:pPr>
        <w:pStyle w:val="Allmntstyckeformat"/>
        <w:rPr>
          <w:rFonts w:ascii="Roboto" w:hAnsi="Roboto" w:cs="Roboto"/>
          <w:sz w:val="20"/>
          <w:szCs w:val="20"/>
        </w:rPr>
      </w:pPr>
      <w:r w:rsidRPr="004B2E77">
        <w:rPr>
          <w:rFonts w:ascii="Roboto" w:hAnsi="Roboto" w:cs="Roboto"/>
          <w:sz w:val="20"/>
          <w:szCs w:val="20"/>
        </w:rPr>
        <w:t xml:space="preserve">Styrelsen har ställt den föreslagna utdelningen i relation till de krav som verksamhetens art, omfattning och risker ställer på storleken av det egna kapitalet och konsolideringsbehov, likviditet och ställning i övrigt för moderbolaget och koncernen. Det är styrelsens bedömning att den föreslagna utdelningen ligger inom ramen för bolagets långsiktiga mål och är försvarlig med hänvisning till försiktighetsregeln i 17 kap. 3 § i aktiebolagslagen. </w:t>
      </w:r>
    </w:p>
    <w:p w14:paraId="038B1EE3" w14:textId="77777777" w:rsidR="00762FF4" w:rsidRPr="00762FF4" w:rsidRDefault="00762FF4" w:rsidP="00762FF4">
      <w:pPr>
        <w:autoSpaceDE w:val="0"/>
        <w:autoSpaceDN w:val="0"/>
        <w:adjustRightInd w:val="0"/>
        <w:spacing w:line="288" w:lineRule="auto"/>
        <w:textAlignment w:val="center"/>
        <w:rPr>
          <w:rFonts w:cs="Roboto"/>
          <w:color w:val="000000"/>
          <w:sz w:val="20"/>
          <w:szCs w:val="20"/>
          <w:lang w:val="sv-SE"/>
        </w:rPr>
      </w:pPr>
    </w:p>
    <w:p w14:paraId="0B2CA4B0" w14:textId="77777777" w:rsidR="00762FF4" w:rsidRPr="00762FF4" w:rsidRDefault="00762FF4" w:rsidP="00762FF4">
      <w:pPr>
        <w:autoSpaceDE w:val="0"/>
        <w:autoSpaceDN w:val="0"/>
        <w:adjustRightInd w:val="0"/>
        <w:spacing w:line="288" w:lineRule="auto"/>
        <w:textAlignment w:val="center"/>
        <w:rPr>
          <w:rFonts w:cs="Roboto"/>
          <w:color w:val="000000"/>
          <w:sz w:val="20"/>
          <w:szCs w:val="20"/>
          <w:lang w:val="sv-SE"/>
        </w:rPr>
      </w:pPr>
      <w:r w:rsidRPr="00762FF4">
        <w:rPr>
          <w:rFonts w:cs="Roboto"/>
          <w:b/>
          <w:bCs/>
          <w:color w:val="000000"/>
          <w:sz w:val="20"/>
          <w:szCs w:val="20"/>
          <w:lang w:val="sv-SE"/>
        </w:rPr>
        <w:t>Punkt 14 - Beslut om aktiesplit samt ändring av bolagsordning</w:t>
      </w:r>
    </w:p>
    <w:p w14:paraId="4AB6AC95" w14:textId="77777777" w:rsidR="00762FF4" w:rsidRPr="00762FF4" w:rsidRDefault="00762FF4" w:rsidP="00762FF4">
      <w:pPr>
        <w:autoSpaceDE w:val="0"/>
        <w:autoSpaceDN w:val="0"/>
        <w:adjustRightInd w:val="0"/>
        <w:spacing w:line="288" w:lineRule="auto"/>
        <w:textAlignment w:val="center"/>
        <w:rPr>
          <w:rFonts w:cs="Roboto"/>
          <w:color w:val="000000"/>
          <w:sz w:val="20"/>
          <w:szCs w:val="20"/>
          <w:lang w:val="sv-SE"/>
        </w:rPr>
      </w:pPr>
      <w:r w:rsidRPr="00762FF4">
        <w:rPr>
          <w:rFonts w:cs="Roboto"/>
          <w:color w:val="000000"/>
          <w:sz w:val="20"/>
          <w:szCs w:val="20"/>
          <w:lang w:val="sv-SE"/>
        </w:rPr>
        <w:t>Styrelsen föreslår att årsstämman beslutar om aktiesplit så att varje nuvarande aktie delas upp i tre aktier av samma aktieslag, s.k. aktiesplit 3:1. Förslaget innebär att antalet aktier tredubblas och att kvotvärde för varje aktie delas med tre. Efter det att aktiespliten har genomförts kommer det totala antalet aktier i bolaget ha ökat från 127 434 690 aktier till 382 304 070 aktier, fördelat på 29 756 160 A-aktier och 352 547 910 B-aktier. Den föreslagna aktiespliten kommer att resultera i en ändring av aktiens kvotvärde från ca. 2,92 kr till ca. 0,97 kr. För att genomföra spliten föreslås vidare att årsstämman beslutar att ändra § 5 i bolagsordningen så att lägsta antalet aktier uppgår till 103 000 000 och högsta antalet aktier uppgår till 412 000 000.</w:t>
      </w:r>
    </w:p>
    <w:p w14:paraId="5D07B641" w14:textId="77777777" w:rsidR="00762FF4" w:rsidRPr="00762FF4" w:rsidRDefault="00762FF4" w:rsidP="00762FF4">
      <w:pPr>
        <w:autoSpaceDE w:val="0"/>
        <w:autoSpaceDN w:val="0"/>
        <w:adjustRightInd w:val="0"/>
        <w:spacing w:line="288" w:lineRule="auto"/>
        <w:textAlignment w:val="center"/>
        <w:rPr>
          <w:rFonts w:cs="Roboto"/>
          <w:color w:val="000000"/>
          <w:sz w:val="20"/>
          <w:szCs w:val="20"/>
          <w:lang w:val="sv-SE"/>
        </w:rPr>
      </w:pPr>
    </w:p>
    <w:p w14:paraId="0BE7CB8F" w14:textId="77777777" w:rsidR="00762FF4" w:rsidRPr="00762FF4" w:rsidRDefault="00762FF4" w:rsidP="00762FF4">
      <w:pPr>
        <w:autoSpaceDE w:val="0"/>
        <w:autoSpaceDN w:val="0"/>
        <w:adjustRightInd w:val="0"/>
        <w:spacing w:line="288" w:lineRule="auto"/>
        <w:textAlignment w:val="center"/>
        <w:rPr>
          <w:rFonts w:cs="Roboto"/>
          <w:color w:val="000000"/>
          <w:sz w:val="20"/>
          <w:szCs w:val="20"/>
          <w:lang w:val="sv-SE"/>
        </w:rPr>
      </w:pPr>
      <w:r w:rsidRPr="00762FF4">
        <w:rPr>
          <w:rFonts w:cs="Roboto"/>
          <w:color w:val="000000"/>
          <w:sz w:val="20"/>
          <w:szCs w:val="20"/>
          <w:lang w:val="sv-SE"/>
        </w:rPr>
        <w:t xml:space="preserve">Syftet med aktiespliten är att öka aktiens likviditet. Styrelsen föreslår att årsstämman beslutar att avstämningsdag för aktiespliten ska vara den 26 april 2021 och att bemyndiga styrelsen, eller person som styrelsen anvisar, att vidta erforderliga justeringar av beslutet för att möjliggöra registrering av aktiespliten hos Bolagsverket eller för administration hos </w:t>
      </w:r>
      <w:proofErr w:type="spellStart"/>
      <w:r w:rsidRPr="00762FF4">
        <w:rPr>
          <w:rFonts w:cs="Roboto"/>
          <w:color w:val="000000"/>
          <w:sz w:val="20"/>
          <w:szCs w:val="20"/>
          <w:lang w:val="sv-SE"/>
        </w:rPr>
        <w:t>Euroclear</w:t>
      </w:r>
      <w:proofErr w:type="spellEnd"/>
      <w:r w:rsidRPr="00762FF4">
        <w:rPr>
          <w:rFonts w:cs="Roboto"/>
          <w:color w:val="000000"/>
          <w:sz w:val="20"/>
          <w:szCs w:val="20"/>
          <w:lang w:val="sv-SE"/>
        </w:rPr>
        <w:t xml:space="preserve"> Sweden AB.</w:t>
      </w:r>
    </w:p>
    <w:p w14:paraId="5678EEA9" w14:textId="77777777" w:rsidR="00762FF4" w:rsidRPr="00762FF4" w:rsidRDefault="00762FF4" w:rsidP="00762FF4">
      <w:pPr>
        <w:autoSpaceDE w:val="0"/>
        <w:autoSpaceDN w:val="0"/>
        <w:adjustRightInd w:val="0"/>
        <w:spacing w:line="288" w:lineRule="auto"/>
        <w:textAlignment w:val="center"/>
        <w:rPr>
          <w:rFonts w:cs="Roboto"/>
          <w:color w:val="000000"/>
          <w:sz w:val="20"/>
          <w:szCs w:val="20"/>
          <w:lang w:val="sv-SE"/>
        </w:rPr>
      </w:pPr>
    </w:p>
    <w:p w14:paraId="7868AEB2" w14:textId="77777777" w:rsidR="00762FF4" w:rsidRPr="00762FF4" w:rsidRDefault="00762FF4" w:rsidP="00762FF4">
      <w:pPr>
        <w:autoSpaceDE w:val="0"/>
        <w:autoSpaceDN w:val="0"/>
        <w:adjustRightInd w:val="0"/>
        <w:spacing w:line="288" w:lineRule="auto"/>
        <w:textAlignment w:val="center"/>
        <w:rPr>
          <w:rFonts w:cs="Roboto"/>
          <w:color w:val="000000"/>
          <w:sz w:val="20"/>
          <w:szCs w:val="20"/>
          <w:lang w:val="sv-SE"/>
        </w:rPr>
      </w:pPr>
      <w:r w:rsidRPr="00762FF4">
        <w:rPr>
          <w:rFonts w:cs="Roboto"/>
          <w:color w:val="000000"/>
          <w:sz w:val="20"/>
          <w:szCs w:val="20"/>
          <w:lang w:val="sv-SE"/>
        </w:rPr>
        <w:t>Beslutet måste biträdas av aktieägare som representerar minst två tredjedelar av rösterna och aktierna vid stämman.</w:t>
      </w:r>
    </w:p>
    <w:p w14:paraId="6302D2AE" w14:textId="77777777" w:rsidR="00762FF4" w:rsidRPr="00762FF4" w:rsidRDefault="00762FF4" w:rsidP="00762FF4">
      <w:pPr>
        <w:autoSpaceDE w:val="0"/>
        <w:autoSpaceDN w:val="0"/>
        <w:adjustRightInd w:val="0"/>
        <w:spacing w:line="288" w:lineRule="auto"/>
        <w:textAlignment w:val="center"/>
        <w:rPr>
          <w:rFonts w:cs="Roboto"/>
          <w:color w:val="000000"/>
          <w:sz w:val="20"/>
          <w:szCs w:val="20"/>
          <w:lang w:val="sv-SE"/>
        </w:rPr>
      </w:pPr>
    </w:p>
    <w:p w14:paraId="7E594C53" w14:textId="77777777" w:rsidR="00762FF4" w:rsidRPr="00762FF4" w:rsidRDefault="00762FF4" w:rsidP="00762FF4">
      <w:pPr>
        <w:autoSpaceDE w:val="0"/>
        <w:autoSpaceDN w:val="0"/>
        <w:adjustRightInd w:val="0"/>
        <w:spacing w:line="288" w:lineRule="auto"/>
        <w:textAlignment w:val="center"/>
        <w:rPr>
          <w:rFonts w:cs="Roboto"/>
          <w:color w:val="000000"/>
          <w:sz w:val="20"/>
          <w:szCs w:val="20"/>
          <w:lang w:val="sv-SE"/>
        </w:rPr>
      </w:pPr>
      <w:r w:rsidRPr="00762FF4">
        <w:rPr>
          <w:rFonts w:cs="Roboto"/>
          <w:b/>
          <w:bCs/>
          <w:color w:val="000000"/>
          <w:sz w:val="20"/>
          <w:szCs w:val="20"/>
          <w:lang w:val="sv-SE"/>
        </w:rPr>
        <w:t>Punkt 15 - Beslut om ändringar i bolagsordningen</w:t>
      </w:r>
    </w:p>
    <w:p w14:paraId="42D21AAB" w14:textId="77777777" w:rsidR="00762FF4" w:rsidRPr="00762FF4" w:rsidRDefault="00762FF4" w:rsidP="00762FF4">
      <w:pPr>
        <w:autoSpaceDE w:val="0"/>
        <w:autoSpaceDN w:val="0"/>
        <w:adjustRightInd w:val="0"/>
        <w:spacing w:line="288" w:lineRule="auto"/>
        <w:textAlignment w:val="center"/>
        <w:rPr>
          <w:rFonts w:cs="Roboto"/>
          <w:color w:val="000000"/>
          <w:sz w:val="20"/>
          <w:szCs w:val="20"/>
          <w:lang w:val="sv-SE"/>
        </w:rPr>
      </w:pPr>
      <w:r w:rsidRPr="00762FF4">
        <w:rPr>
          <w:rFonts w:cs="Roboto"/>
          <w:color w:val="000000"/>
          <w:sz w:val="20"/>
          <w:szCs w:val="20"/>
          <w:lang w:val="sv-SE"/>
        </w:rPr>
        <w:t>Styrelsen föreslår att en ny artikel 12 införs i bolagsordningen för att tillåta insamling av fullmakter och poströstning och till följd härav ändras nuvarande § 12 till § 13:</w:t>
      </w:r>
    </w:p>
    <w:p w14:paraId="1155D82F" w14:textId="77777777" w:rsidR="00762FF4" w:rsidRPr="00762FF4" w:rsidRDefault="00762FF4" w:rsidP="00762FF4">
      <w:pPr>
        <w:autoSpaceDE w:val="0"/>
        <w:autoSpaceDN w:val="0"/>
        <w:adjustRightInd w:val="0"/>
        <w:spacing w:line="288" w:lineRule="auto"/>
        <w:textAlignment w:val="center"/>
        <w:rPr>
          <w:rFonts w:cs="Roboto"/>
          <w:color w:val="000000"/>
          <w:sz w:val="20"/>
          <w:szCs w:val="20"/>
          <w:lang w:val="sv-SE"/>
        </w:rPr>
      </w:pPr>
    </w:p>
    <w:p w14:paraId="2553302F" w14:textId="77777777" w:rsidR="00762FF4" w:rsidRPr="00762FF4" w:rsidRDefault="00762FF4" w:rsidP="00762FF4">
      <w:pPr>
        <w:autoSpaceDE w:val="0"/>
        <w:autoSpaceDN w:val="0"/>
        <w:adjustRightInd w:val="0"/>
        <w:spacing w:line="288" w:lineRule="auto"/>
        <w:textAlignment w:val="center"/>
        <w:rPr>
          <w:rFonts w:cs="Roboto"/>
          <w:color w:val="000000"/>
          <w:sz w:val="20"/>
          <w:szCs w:val="20"/>
          <w:lang w:val="sv-SE"/>
        </w:rPr>
      </w:pPr>
      <w:r w:rsidRPr="00762FF4">
        <w:rPr>
          <w:rFonts w:cs="Roboto"/>
          <w:color w:val="000000"/>
          <w:sz w:val="20"/>
          <w:szCs w:val="20"/>
          <w:lang w:val="sv-SE"/>
        </w:rPr>
        <w:t xml:space="preserve">§12 – Styrelsen får samla in fullmakter enligt den procedur som anges i kap. 7 § </w:t>
      </w:r>
      <w:proofErr w:type="gramStart"/>
      <w:r w:rsidRPr="00762FF4">
        <w:rPr>
          <w:rFonts w:cs="Roboto"/>
          <w:color w:val="000000"/>
          <w:sz w:val="20"/>
          <w:szCs w:val="20"/>
          <w:lang w:val="sv-SE"/>
        </w:rPr>
        <w:t xml:space="preserve">4 </w:t>
      </w:r>
      <w:proofErr w:type="spellStart"/>
      <w:r w:rsidRPr="00762FF4">
        <w:rPr>
          <w:rFonts w:cs="Roboto"/>
          <w:color w:val="000000"/>
          <w:sz w:val="20"/>
          <w:szCs w:val="20"/>
          <w:lang w:val="sv-SE"/>
        </w:rPr>
        <w:t>st</w:t>
      </w:r>
      <w:proofErr w:type="spellEnd"/>
      <w:proofErr w:type="gramEnd"/>
      <w:r w:rsidRPr="00762FF4">
        <w:rPr>
          <w:rFonts w:cs="Roboto"/>
          <w:color w:val="000000"/>
          <w:sz w:val="20"/>
          <w:szCs w:val="20"/>
          <w:lang w:val="sv-SE"/>
        </w:rPr>
        <w:t xml:space="preserve"> 2 aktiebolagslagen (2005:551). Inför en bolagsstämma kan styrelsen besluta att aktieägarna ska kunna utöva sin rösträtt på stämman genom poströstning.</w:t>
      </w:r>
    </w:p>
    <w:p w14:paraId="036C3BE4" w14:textId="77777777" w:rsidR="00762FF4" w:rsidRPr="00762FF4" w:rsidRDefault="00762FF4" w:rsidP="00762FF4">
      <w:pPr>
        <w:autoSpaceDE w:val="0"/>
        <w:autoSpaceDN w:val="0"/>
        <w:adjustRightInd w:val="0"/>
        <w:spacing w:line="288" w:lineRule="auto"/>
        <w:textAlignment w:val="center"/>
        <w:rPr>
          <w:rFonts w:cs="Roboto"/>
          <w:color w:val="000000"/>
          <w:sz w:val="20"/>
          <w:szCs w:val="20"/>
          <w:lang w:val="sv-SE"/>
        </w:rPr>
      </w:pPr>
    </w:p>
    <w:p w14:paraId="6A4251DF" w14:textId="77777777" w:rsidR="00762FF4" w:rsidRPr="00762FF4" w:rsidRDefault="00762FF4" w:rsidP="00762FF4">
      <w:pPr>
        <w:autoSpaceDE w:val="0"/>
        <w:autoSpaceDN w:val="0"/>
        <w:adjustRightInd w:val="0"/>
        <w:spacing w:line="288" w:lineRule="auto"/>
        <w:textAlignment w:val="center"/>
        <w:rPr>
          <w:rFonts w:cs="Roboto"/>
          <w:color w:val="000000"/>
          <w:sz w:val="20"/>
          <w:szCs w:val="20"/>
          <w:lang w:val="sv-SE"/>
        </w:rPr>
      </w:pPr>
      <w:r w:rsidRPr="00762FF4">
        <w:rPr>
          <w:rFonts w:cs="Roboto"/>
          <w:color w:val="000000"/>
          <w:sz w:val="20"/>
          <w:szCs w:val="20"/>
          <w:lang w:val="sv-SE"/>
        </w:rPr>
        <w:t xml:space="preserve">Beslutet måste biträdas av aktieägare som representerar minst två tredjedelar av antalet röster och aktier representerade vid stämman. </w:t>
      </w:r>
    </w:p>
    <w:p w14:paraId="0D4BD31F" w14:textId="77777777" w:rsidR="00762FF4" w:rsidRPr="00762FF4" w:rsidRDefault="00762FF4" w:rsidP="00762FF4">
      <w:pPr>
        <w:autoSpaceDE w:val="0"/>
        <w:autoSpaceDN w:val="0"/>
        <w:adjustRightInd w:val="0"/>
        <w:spacing w:line="288" w:lineRule="auto"/>
        <w:textAlignment w:val="center"/>
        <w:rPr>
          <w:rFonts w:cs="Roboto"/>
          <w:color w:val="000000"/>
          <w:sz w:val="20"/>
          <w:szCs w:val="20"/>
          <w:lang w:val="sv-SE"/>
        </w:rPr>
      </w:pPr>
    </w:p>
    <w:p w14:paraId="30EF1073" w14:textId="77777777" w:rsidR="00762FF4" w:rsidRPr="00762FF4" w:rsidRDefault="00762FF4" w:rsidP="00762FF4">
      <w:pPr>
        <w:autoSpaceDE w:val="0"/>
        <w:autoSpaceDN w:val="0"/>
        <w:adjustRightInd w:val="0"/>
        <w:spacing w:line="288" w:lineRule="auto"/>
        <w:textAlignment w:val="center"/>
        <w:rPr>
          <w:rFonts w:cs="Roboto"/>
          <w:color w:val="000000"/>
          <w:sz w:val="20"/>
          <w:szCs w:val="20"/>
          <w:lang w:val="sv-SE"/>
        </w:rPr>
      </w:pPr>
      <w:r w:rsidRPr="00762FF4">
        <w:rPr>
          <w:rFonts w:cs="Roboto"/>
          <w:b/>
          <w:bCs/>
          <w:color w:val="000000"/>
          <w:sz w:val="20"/>
          <w:szCs w:val="20"/>
          <w:lang w:val="sv-SE"/>
        </w:rPr>
        <w:t>Punkt 16 – Beslut om återköp av optioner i LTIP 2018/2021</w:t>
      </w:r>
    </w:p>
    <w:p w14:paraId="5E56CA7E" w14:textId="77777777" w:rsidR="00762FF4" w:rsidRPr="00762FF4" w:rsidRDefault="00762FF4" w:rsidP="00762FF4">
      <w:pPr>
        <w:autoSpaceDE w:val="0"/>
        <w:autoSpaceDN w:val="0"/>
        <w:adjustRightInd w:val="0"/>
        <w:spacing w:line="288" w:lineRule="auto"/>
        <w:textAlignment w:val="center"/>
        <w:rPr>
          <w:rFonts w:cs="Roboto"/>
          <w:color w:val="000000"/>
          <w:sz w:val="20"/>
          <w:szCs w:val="20"/>
          <w:lang w:val="sv-SE"/>
        </w:rPr>
      </w:pPr>
      <w:r w:rsidRPr="00762FF4">
        <w:rPr>
          <w:rFonts w:cs="Roboto"/>
          <w:color w:val="000000"/>
          <w:sz w:val="20"/>
          <w:szCs w:val="20"/>
          <w:lang w:val="sv-SE"/>
        </w:rPr>
        <w:t xml:space="preserve">Baserat på beslut av årsstämman 2018 har Beijer Ref infört ett långsiktigt aktiebaserat incitamentsprogram för ledningspersoner i Beijer Ref Group enligt vilket cirka 60 deltagarna har förvärvat marknadsvärderade köpoptioner till 2 700 000 aktier av serie B i Beijer Ref (efter aktiesplit) till ett lösenpris om ca. 52,67 kr (efter split). Köpoptionerna kan inlösas den </w:t>
      </w:r>
      <w:proofErr w:type="gramStart"/>
      <w:r w:rsidRPr="00762FF4">
        <w:rPr>
          <w:rFonts w:cs="Roboto"/>
          <w:color w:val="000000"/>
          <w:sz w:val="20"/>
          <w:szCs w:val="20"/>
          <w:lang w:val="sv-SE"/>
        </w:rPr>
        <w:t>1-30</w:t>
      </w:r>
      <w:proofErr w:type="gramEnd"/>
      <w:r w:rsidRPr="00762FF4">
        <w:rPr>
          <w:rFonts w:cs="Roboto"/>
          <w:color w:val="000000"/>
          <w:sz w:val="20"/>
          <w:szCs w:val="20"/>
          <w:lang w:val="sv-SE"/>
        </w:rPr>
        <w:t xml:space="preserve"> juni 2021. Styrelsen föreslår att erbjuda återköp av alla köpoptioner per den 31 maj 2021 till ett pris per option motsvarande aktiens volymvägda genomsnittskurs under perioden den </w:t>
      </w:r>
      <w:proofErr w:type="gramStart"/>
      <w:r w:rsidRPr="00762FF4">
        <w:rPr>
          <w:rFonts w:cs="Roboto"/>
          <w:color w:val="000000"/>
          <w:sz w:val="20"/>
          <w:szCs w:val="20"/>
          <w:lang w:val="sv-SE"/>
        </w:rPr>
        <w:t>24-28</w:t>
      </w:r>
      <w:proofErr w:type="gramEnd"/>
      <w:r w:rsidRPr="00762FF4">
        <w:rPr>
          <w:rFonts w:cs="Roboto"/>
          <w:color w:val="000000"/>
          <w:sz w:val="20"/>
          <w:szCs w:val="20"/>
          <w:lang w:val="sv-SE"/>
        </w:rPr>
        <w:t xml:space="preserve"> maj 2021 enligt Nasdaq Stockholms officiella kurslista minus lösenpriset, med förbehåll för kravet att deltagaren ska teckna sig för hela sitt erbjudande i LTIP 2021/2024. Om alla deltagare accepterar återköpserbjudandet kommer kassaflödet till följd av återköpet påverkas med maximalt 186 MSEK baserat på ett aktiepris om 365 kr per aktie (före aktiesplit). Bakgrunden till förslaget är att det anses mer kostnadseffektivt för bolaget att återköpa köpoptionerna i LTIP 2018/2021 än att återköpa nya aktier för att säkra leverans av aktier till LTIP 2021/2024. Beijer Ref avser alltså att behålla återköpta aktier för LTIP 2018/2021 för att säkra framtida incitamentsprogram och att återköp av ytterligare aktier för att säkra leverans av aktier till LTIP 2021/2024 därmed kan begränsas i motsvarande mån. </w:t>
      </w:r>
    </w:p>
    <w:p w14:paraId="42A31EE3" w14:textId="77777777" w:rsidR="00762FF4" w:rsidRPr="00762FF4" w:rsidRDefault="00762FF4" w:rsidP="00762FF4">
      <w:pPr>
        <w:autoSpaceDE w:val="0"/>
        <w:autoSpaceDN w:val="0"/>
        <w:adjustRightInd w:val="0"/>
        <w:spacing w:line="288" w:lineRule="auto"/>
        <w:textAlignment w:val="center"/>
        <w:rPr>
          <w:rFonts w:cs="Roboto"/>
          <w:color w:val="000000"/>
          <w:sz w:val="20"/>
          <w:szCs w:val="20"/>
          <w:lang w:val="sv-SE"/>
        </w:rPr>
      </w:pPr>
    </w:p>
    <w:p w14:paraId="06E4BF83" w14:textId="77777777" w:rsidR="00762FF4" w:rsidRPr="00762FF4" w:rsidRDefault="00762FF4" w:rsidP="00762FF4">
      <w:pPr>
        <w:autoSpaceDE w:val="0"/>
        <w:autoSpaceDN w:val="0"/>
        <w:adjustRightInd w:val="0"/>
        <w:spacing w:line="288" w:lineRule="auto"/>
        <w:textAlignment w:val="center"/>
        <w:rPr>
          <w:rFonts w:cs="Roboto"/>
          <w:color w:val="000000"/>
          <w:sz w:val="20"/>
          <w:szCs w:val="20"/>
          <w:lang w:val="sv-SE"/>
        </w:rPr>
      </w:pPr>
      <w:r w:rsidRPr="00762FF4">
        <w:rPr>
          <w:rFonts w:cs="Roboto"/>
          <w:b/>
          <w:bCs/>
          <w:color w:val="000000"/>
          <w:sz w:val="20"/>
          <w:szCs w:val="20"/>
          <w:lang w:val="sv-SE"/>
        </w:rPr>
        <w:t>Punkt 17 – Beslut om styrelsens förslag att införa ett långsiktigt aktiebaserat incitamentsprogram 2021/2024</w:t>
      </w:r>
    </w:p>
    <w:p w14:paraId="1093BE4A" w14:textId="77777777" w:rsidR="00762FF4" w:rsidRPr="00762FF4" w:rsidRDefault="00762FF4" w:rsidP="00762FF4">
      <w:pPr>
        <w:autoSpaceDE w:val="0"/>
        <w:autoSpaceDN w:val="0"/>
        <w:adjustRightInd w:val="0"/>
        <w:spacing w:line="288" w:lineRule="auto"/>
        <w:textAlignment w:val="center"/>
        <w:rPr>
          <w:rFonts w:cs="Roboto"/>
          <w:color w:val="000000"/>
          <w:sz w:val="20"/>
          <w:szCs w:val="20"/>
          <w:lang w:val="sv-SE"/>
        </w:rPr>
      </w:pPr>
      <w:r w:rsidRPr="00762FF4">
        <w:rPr>
          <w:rFonts w:cs="Roboto"/>
          <w:color w:val="000000"/>
          <w:sz w:val="20"/>
          <w:szCs w:val="20"/>
          <w:lang w:val="sv-SE"/>
        </w:rPr>
        <w:t>Styrelsen föreslår att årsstämman 2021 beslutar om att anta ett långsiktigt aktiebaserat incitamentsprogram LTIP 2021/2024 (”Programmet”). Programmet, som föreslås omfatta cirka 120 ledningspersoner i Beijer Ref-koncernen, innebär i huvudsak att deltagarna ges möjlighet att till marknadspris förvärva köpoptioner avseende av Beijer Ref AB (</w:t>
      </w:r>
      <w:proofErr w:type="spellStart"/>
      <w:r w:rsidRPr="00762FF4">
        <w:rPr>
          <w:rFonts w:cs="Roboto"/>
          <w:color w:val="000000"/>
          <w:sz w:val="20"/>
          <w:szCs w:val="20"/>
          <w:lang w:val="sv-SE"/>
        </w:rPr>
        <w:t>publ</w:t>
      </w:r>
      <w:proofErr w:type="spellEnd"/>
      <w:r w:rsidRPr="00762FF4">
        <w:rPr>
          <w:rFonts w:cs="Roboto"/>
          <w:color w:val="000000"/>
          <w:sz w:val="20"/>
          <w:szCs w:val="20"/>
          <w:lang w:val="sv-SE"/>
        </w:rPr>
        <w:t xml:space="preserve">) (”Beijer Ref” eller ”Bolaget”) återköpta och redan innehavda aktier av serie B i Bolaget och att deltagarna i samband med överlåtelse av köpoptionerna erhåller en subvention i form av bruttolönetillägg motsvarande 50 procent av erlagd premie för optionerna. </w:t>
      </w:r>
    </w:p>
    <w:p w14:paraId="0EF7CB1E" w14:textId="77777777" w:rsidR="00762FF4" w:rsidRPr="00762FF4" w:rsidRDefault="00762FF4" w:rsidP="00762FF4">
      <w:pPr>
        <w:autoSpaceDE w:val="0"/>
        <w:autoSpaceDN w:val="0"/>
        <w:adjustRightInd w:val="0"/>
        <w:spacing w:line="288" w:lineRule="auto"/>
        <w:textAlignment w:val="center"/>
        <w:rPr>
          <w:rFonts w:cs="Roboto"/>
          <w:color w:val="000000"/>
          <w:sz w:val="20"/>
          <w:szCs w:val="20"/>
          <w:lang w:val="sv-SE"/>
        </w:rPr>
      </w:pPr>
    </w:p>
    <w:p w14:paraId="5337F425" w14:textId="77777777" w:rsidR="00762FF4" w:rsidRPr="00762FF4" w:rsidRDefault="00762FF4" w:rsidP="00762FF4">
      <w:pPr>
        <w:autoSpaceDE w:val="0"/>
        <w:autoSpaceDN w:val="0"/>
        <w:adjustRightInd w:val="0"/>
        <w:spacing w:line="288" w:lineRule="auto"/>
        <w:textAlignment w:val="center"/>
        <w:rPr>
          <w:rFonts w:cs="Roboto"/>
          <w:color w:val="000000"/>
          <w:sz w:val="20"/>
          <w:szCs w:val="20"/>
          <w:lang w:val="sv-SE"/>
        </w:rPr>
      </w:pPr>
      <w:r w:rsidRPr="00762FF4">
        <w:rPr>
          <w:rFonts w:cs="Roboto"/>
          <w:color w:val="000000"/>
          <w:sz w:val="20"/>
          <w:szCs w:val="20"/>
          <w:lang w:val="sv-SE"/>
        </w:rPr>
        <w:t xml:space="preserve">Programmet består formellt av (A) utställande av köpoptioner på aktier i Beijer Ref, </w:t>
      </w:r>
    </w:p>
    <w:p w14:paraId="249E1CC4" w14:textId="77777777" w:rsidR="00762FF4" w:rsidRPr="00762FF4" w:rsidRDefault="00762FF4" w:rsidP="00762FF4">
      <w:pPr>
        <w:autoSpaceDE w:val="0"/>
        <w:autoSpaceDN w:val="0"/>
        <w:adjustRightInd w:val="0"/>
        <w:spacing w:line="288" w:lineRule="auto"/>
        <w:textAlignment w:val="center"/>
        <w:rPr>
          <w:rFonts w:cs="Roboto"/>
          <w:color w:val="000000"/>
          <w:sz w:val="20"/>
          <w:szCs w:val="20"/>
          <w:lang w:val="sv-SE"/>
        </w:rPr>
      </w:pPr>
      <w:r w:rsidRPr="00762FF4">
        <w:rPr>
          <w:rFonts w:cs="Roboto"/>
          <w:color w:val="000000"/>
          <w:sz w:val="20"/>
          <w:szCs w:val="20"/>
          <w:lang w:val="sv-SE"/>
        </w:rPr>
        <w:t xml:space="preserve">(B) bemyndigande för styrelsen att besluta om förvärv av egna aktier samt (C) överlåtelse av återköpta och redan innehavda aktier till deltagare i Programmet i enlighet med följande. </w:t>
      </w:r>
    </w:p>
    <w:p w14:paraId="60C23F34" w14:textId="77777777" w:rsidR="00762FF4" w:rsidRPr="00762FF4" w:rsidRDefault="00762FF4" w:rsidP="00762FF4">
      <w:pPr>
        <w:autoSpaceDE w:val="0"/>
        <w:autoSpaceDN w:val="0"/>
        <w:adjustRightInd w:val="0"/>
        <w:spacing w:line="288" w:lineRule="auto"/>
        <w:textAlignment w:val="center"/>
        <w:rPr>
          <w:rFonts w:cs="Roboto"/>
          <w:color w:val="000000"/>
          <w:sz w:val="20"/>
          <w:szCs w:val="20"/>
          <w:lang w:val="sv-SE"/>
        </w:rPr>
      </w:pPr>
    </w:p>
    <w:p w14:paraId="16FF89FB" w14:textId="77777777" w:rsidR="00762FF4" w:rsidRPr="00762FF4" w:rsidRDefault="00762FF4" w:rsidP="00762FF4">
      <w:pPr>
        <w:autoSpaceDE w:val="0"/>
        <w:autoSpaceDN w:val="0"/>
        <w:adjustRightInd w:val="0"/>
        <w:spacing w:line="288" w:lineRule="auto"/>
        <w:textAlignment w:val="center"/>
        <w:rPr>
          <w:rFonts w:cs="Roboto"/>
          <w:color w:val="000000"/>
          <w:sz w:val="20"/>
          <w:szCs w:val="20"/>
          <w:lang w:val="sv-SE"/>
        </w:rPr>
      </w:pPr>
      <w:r w:rsidRPr="00762FF4">
        <w:rPr>
          <w:rFonts w:cs="Roboto"/>
          <w:color w:val="000000"/>
          <w:sz w:val="20"/>
          <w:szCs w:val="20"/>
          <w:lang w:val="sv-SE"/>
        </w:rPr>
        <w:t xml:space="preserve">All aktieinformation i förslaget hänför sig till antal aktier </w:t>
      </w:r>
      <w:r w:rsidRPr="00762FF4">
        <w:rPr>
          <w:rFonts w:cs="Roboto"/>
          <w:color w:val="000000"/>
          <w:sz w:val="20"/>
          <w:szCs w:val="20"/>
          <w:u w:val="single"/>
          <w:lang w:val="sv-SE"/>
        </w:rPr>
        <w:t>efter</w:t>
      </w:r>
      <w:r w:rsidRPr="00762FF4">
        <w:rPr>
          <w:rFonts w:cs="Roboto"/>
          <w:color w:val="000000"/>
          <w:sz w:val="20"/>
          <w:szCs w:val="20"/>
          <w:lang w:val="sv-SE"/>
        </w:rPr>
        <w:t xml:space="preserve"> split, om inte annat anges.</w:t>
      </w:r>
    </w:p>
    <w:p w14:paraId="645D1EB9" w14:textId="77777777" w:rsidR="00762FF4" w:rsidRPr="00762FF4" w:rsidRDefault="00762FF4" w:rsidP="00762FF4">
      <w:pPr>
        <w:autoSpaceDE w:val="0"/>
        <w:autoSpaceDN w:val="0"/>
        <w:adjustRightInd w:val="0"/>
        <w:spacing w:line="288" w:lineRule="auto"/>
        <w:textAlignment w:val="center"/>
        <w:rPr>
          <w:rFonts w:cs="Roboto"/>
          <w:color w:val="000000"/>
          <w:sz w:val="20"/>
          <w:szCs w:val="20"/>
          <w:lang w:val="sv-SE"/>
        </w:rPr>
      </w:pPr>
    </w:p>
    <w:p w14:paraId="6370966B" w14:textId="77777777" w:rsidR="00762FF4" w:rsidRPr="00762FF4" w:rsidRDefault="00762FF4" w:rsidP="00762FF4">
      <w:pPr>
        <w:autoSpaceDE w:val="0"/>
        <w:autoSpaceDN w:val="0"/>
        <w:adjustRightInd w:val="0"/>
        <w:spacing w:line="288" w:lineRule="auto"/>
        <w:textAlignment w:val="center"/>
        <w:rPr>
          <w:rFonts w:cs="Roboto"/>
          <w:color w:val="000000"/>
          <w:sz w:val="20"/>
          <w:szCs w:val="20"/>
          <w:lang w:val="sv-SE"/>
        </w:rPr>
      </w:pPr>
      <w:r w:rsidRPr="00762FF4">
        <w:rPr>
          <w:rFonts w:cs="Roboto"/>
          <w:b/>
          <w:bCs/>
          <w:color w:val="000000"/>
          <w:sz w:val="20"/>
          <w:szCs w:val="20"/>
          <w:lang w:val="sv-SE"/>
        </w:rPr>
        <w:t>(A) Beslut om utställande av köpoptioner på aktier i Beijer Ref</w:t>
      </w:r>
    </w:p>
    <w:p w14:paraId="71476055" w14:textId="77777777" w:rsidR="00762FF4" w:rsidRPr="00762FF4" w:rsidRDefault="00762FF4" w:rsidP="00762FF4">
      <w:pPr>
        <w:pStyle w:val="Listlevel1aAlt5"/>
        <w:numPr>
          <w:ilvl w:val="0"/>
          <w:numId w:val="18"/>
        </w:numPr>
        <w:rPr>
          <w:rFonts w:ascii="Roboto" w:hAnsi="Roboto"/>
          <w:sz w:val="20"/>
          <w:szCs w:val="20"/>
        </w:rPr>
      </w:pPr>
      <w:r w:rsidRPr="00762FF4">
        <w:rPr>
          <w:rFonts w:ascii="Roboto" w:hAnsi="Roboto"/>
          <w:sz w:val="20"/>
          <w:szCs w:val="20"/>
        </w:rPr>
        <w:t xml:space="preserve">Antalet köpoptioner ska vara högst 2 262 000, motsvarande cirka 0,6 procent av det totala antalet aktier och cirka 0,4 procent av det totala antalet röster i Bolaget (av Bolaget innehavda aktier medräknade). Varje köpoption berättigar till förvärv av en (1) återköpt aktie av serie B i Bolaget under perioden från och med den 1 juni 2024 till och med den 30 juni 2024. </w:t>
      </w:r>
    </w:p>
    <w:p w14:paraId="5A47986F" w14:textId="77777777" w:rsidR="00762FF4" w:rsidRPr="00762FF4" w:rsidRDefault="00762FF4" w:rsidP="00762FF4">
      <w:pPr>
        <w:pStyle w:val="Listlevel1aAlt5"/>
        <w:numPr>
          <w:ilvl w:val="0"/>
          <w:numId w:val="18"/>
        </w:numPr>
        <w:rPr>
          <w:rFonts w:ascii="Roboto" w:hAnsi="Roboto"/>
          <w:sz w:val="20"/>
          <w:szCs w:val="20"/>
        </w:rPr>
      </w:pPr>
      <w:r w:rsidRPr="00762FF4">
        <w:rPr>
          <w:rFonts w:ascii="Roboto" w:hAnsi="Roboto"/>
          <w:sz w:val="20"/>
          <w:szCs w:val="20"/>
        </w:rPr>
        <w:t>Lösenpriset för aktierna vid lösen av köpoptionerna ska motsvara 125 procent av det volymvägda genomsnittspriset som erlagts för Bolagets aktie på Nasdaq Stockholm under fem handelsdagar omedelbart före överlåtelsen av köpoptionerna till deltagarna.</w:t>
      </w:r>
    </w:p>
    <w:p w14:paraId="07AFC866" w14:textId="77777777" w:rsidR="00762FF4" w:rsidRPr="00762FF4" w:rsidRDefault="00762FF4" w:rsidP="00762FF4">
      <w:pPr>
        <w:autoSpaceDE w:val="0"/>
        <w:autoSpaceDN w:val="0"/>
        <w:adjustRightInd w:val="0"/>
        <w:spacing w:line="288" w:lineRule="auto"/>
        <w:textAlignment w:val="center"/>
        <w:rPr>
          <w:rFonts w:cs="Roboto"/>
          <w:color w:val="000000"/>
          <w:sz w:val="20"/>
          <w:szCs w:val="20"/>
          <w:lang w:val="sv-SE"/>
        </w:rPr>
      </w:pPr>
    </w:p>
    <w:p w14:paraId="7DA79E02" w14:textId="77777777" w:rsidR="00762FF4" w:rsidRPr="00762FF4" w:rsidRDefault="00762FF4" w:rsidP="00762FF4">
      <w:pPr>
        <w:pStyle w:val="Listlevel1aAlt5"/>
        <w:numPr>
          <w:ilvl w:val="0"/>
          <w:numId w:val="18"/>
        </w:numPr>
        <w:rPr>
          <w:rFonts w:ascii="Roboto" w:hAnsi="Roboto"/>
          <w:sz w:val="20"/>
          <w:szCs w:val="20"/>
        </w:rPr>
      </w:pPr>
      <w:r w:rsidRPr="00762FF4">
        <w:rPr>
          <w:rFonts w:ascii="Roboto" w:hAnsi="Roboto"/>
          <w:sz w:val="20"/>
          <w:szCs w:val="20"/>
        </w:rPr>
        <w:t>Rätt att förvärva köpoptioner ska beviljas CEO och ledningsgruppen i Beijer Ref och ytterligare cirka 110 ledningspersoner inom Beijer Ref Group som har direkt möjlighet att påverka koncernens vinst. CEO ska kunna köpa högst 300 000 köpoptioner och övriga medlemmar i ledningsgruppen i Beijer Ref tillsammans med några få verkställande direktörer för större enheter ska kunna köpa högst 60 000 köpoptioner per person. Övriga deltagare delas in i tre kategorier beroende på position, varav den första gruppen med cirka 20 deltagare ska kunna köpa högst 30 000 köpoptioner per person och den andra gruppen med cirka 30 deltagare ska kunna köpa högst 12 000 optioner per person och den tredje gruppen med cirka 55 deltagare ska kunna köpa högst 6 000.</w:t>
      </w:r>
    </w:p>
    <w:p w14:paraId="2265B255" w14:textId="77777777" w:rsidR="00762FF4" w:rsidRPr="00762FF4" w:rsidRDefault="00762FF4" w:rsidP="00762FF4">
      <w:pPr>
        <w:pStyle w:val="Listlevel1aAlt5"/>
        <w:numPr>
          <w:ilvl w:val="0"/>
          <w:numId w:val="18"/>
        </w:numPr>
        <w:rPr>
          <w:rFonts w:ascii="Roboto" w:hAnsi="Roboto"/>
          <w:sz w:val="20"/>
          <w:szCs w:val="20"/>
        </w:rPr>
      </w:pPr>
      <w:r w:rsidRPr="00762FF4">
        <w:rPr>
          <w:rFonts w:ascii="Roboto" w:hAnsi="Roboto"/>
          <w:sz w:val="20"/>
          <w:szCs w:val="20"/>
        </w:rPr>
        <w:t>Om tilldelningsberättigad person avstår från att helt eller delvis förvärva erbjudna köpoptioner ska sådana ej förvärvade köpoptioner fördelas pro rata mellan tilldelningsberättigade som skriftligen anmält intresse av att förvärva ytterligare köpoptioner. Tilldelningsberättigad person kan på detta sätt inte komma att förvärva mer än ytterligare 20 procent av det ursprungligen erbjudna antalet köpoptioner.</w:t>
      </w:r>
    </w:p>
    <w:p w14:paraId="3277273E" w14:textId="77777777" w:rsidR="00762FF4" w:rsidRPr="00762FF4" w:rsidRDefault="00762FF4" w:rsidP="00762FF4">
      <w:pPr>
        <w:pStyle w:val="Listlevel1aAlt5"/>
        <w:numPr>
          <w:ilvl w:val="0"/>
          <w:numId w:val="18"/>
        </w:numPr>
        <w:rPr>
          <w:rFonts w:ascii="Roboto" w:hAnsi="Roboto"/>
          <w:sz w:val="20"/>
          <w:szCs w:val="20"/>
        </w:rPr>
      </w:pPr>
      <w:r w:rsidRPr="00762FF4">
        <w:rPr>
          <w:rFonts w:ascii="Roboto" w:hAnsi="Roboto"/>
          <w:sz w:val="20"/>
          <w:szCs w:val="20"/>
        </w:rPr>
        <w:t>Styrelsen ska slutligt fastställa fördelning av köpoptioner enligt de principer som anges i punkt (c) och (d) ovan, samt hur många köpoptioner som anställda inom respektive kategori ska erbjudas att köpa.</w:t>
      </w:r>
    </w:p>
    <w:p w14:paraId="2029507D" w14:textId="77777777" w:rsidR="00762FF4" w:rsidRPr="00762FF4" w:rsidRDefault="00762FF4" w:rsidP="00762FF4">
      <w:pPr>
        <w:pStyle w:val="Listlevel1aAlt5"/>
        <w:numPr>
          <w:ilvl w:val="0"/>
          <w:numId w:val="18"/>
        </w:numPr>
        <w:rPr>
          <w:rFonts w:ascii="Roboto" w:hAnsi="Roboto"/>
          <w:sz w:val="20"/>
          <w:szCs w:val="20"/>
        </w:rPr>
      </w:pPr>
      <w:r w:rsidRPr="00762FF4">
        <w:rPr>
          <w:rFonts w:ascii="Roboto" w:hAnsi="Roboto"/>
          <w:sz w:val="20"/>
          <w:szCs w:val="20"/>
        </w:rPr>
        <w:t>Premien för köpoptionerna ska motsvara köpoptionernas marknadsvärde enligt extern oberoende värdering i enlighet med Black &amp; Scholes-modellen. Mätperioden för beräkningen av optionspremien ska baseras på det volymvägda medeltalet av betalkursen för aktie i Bolaget på Nasdaq Stockholm i samband med försäljning och överlåtelse av säljoptionerna.</w:t>
      </w:r>
    </w:p>
    <w:p w14:paraId="6C019284" w14:textId="77777777" w:rsidR="00762FF4" w:rsidRPr="00762FF4" w:rsidRDefault="00762FF4" w:rsidP="00762FF4">
      <w:pPr>
        <w:pStyle w:val="Listlevel1aAlt5"/>
        <w:numPr>
          <w:ilvl w:val="0"/>
          <w:numId w:val="18"/>
        </w:numPr>
        <w:rPr>
          <w:rFonts w:ascii="Roboto" w:hAnsi="Roboto"/>
          <w:sz w:val="20"/>
          <w:szCs w:val="20"/>
        </w:rPr>
      </w:pPr>
      <w:r w:rsidRPr="00762FF4">
        <w:rPr>
          <w:rFonts w:ascii="Roboto" w:hAnsi="Roboto"/>
          <w:sz w:val="20"/>
          <w:szCs w:val="20"/>
        </w:rPr>
        <w:t>Utgivande av köpoptioner till anställda utanför Sverige är avhängigt skattemässiga effekter, att inga rättsliga hinder föreligger samt att styrelsen bedömer att sådan tilldelning kan ske med rimliga administrativa och ekonomiska resurser. Styrelsen ska ha rätt att vidta sådana smärre justeringar av Programmet som föranleds av tillämpliga utländska lagar och regler.</w:t>
      </w:r>
    </w:p>
    <w:p w14:paraId="135EBA42" w14:textId="77777777" w:rsidR="00762FF4" w:rsidRPr="00762FF4" w:rsidRDefault="00762FF4" w:rsidP="00762FF4">
      <w:pPr>
        <w:pStyle w:val="Listlevel1aAlt5"/>
        <w:numPr>
          <w:ilvl w:val="0"/>
          <w:numId w:val="18"/>
        </w:numPr>
        <w:rPr>
          <w:rFonts w:ascii="Roboto" w:hAnsi="Roboto"/>
          <w:sz w:val="20"/>
          <w:szCs w:val="20"/>
        </w:rPr>
      </w:pPr>
      <w:r w:rsidRPr="00762FF4">
        <w:rPr>
          <w:rFonts w:ascii="Roboto" w:hAnsi="Roboto"/>
          <w:sz w:val="20"/>
          <w:szCs w:val="20"/>
        </w:rPr>
        <w:t>Köpoptionerna är fritt överlåtbara. Beijer Ref förbehåller sig dock rätten, men inte skyldigheten, att återköpa köpoptionerna vid uppsägning eller i förebyggande syfte, på sedvanliga villkor som fastställts av styrelsen.</w:t>
      </w:r>
    </w:p>
    <w:p w14:paraId="341C2376" w14:textId="77777777" w:rsidR="00762FF4" w:rsidRPr="00762FF4" w:rsidRDefault="00762FF4" w:rsidP="00762FF4">
      <w:pPr>
        <w:pStyle w:val="Listlevel1aAlt5"/>
        <w:numPr>
          <w:ilvl w:val="0"/>
          <w:numId w:val="18"/>
        </w:numPr>
        <w:rPr>
          <w:rFonts w:ascii="Roboto" w:hAnsi="Roboto"/>
          <w:sz w:val="20"/>
          <w:szCs w:val="20"/>
        </w:rPr>
      </w:pPr>
      <w:r w:rsidRPr="00762FF4">
        <w:rPr>
          <w:rFonts w:ascii="Roboto" w:hAnsi="Roboto"/>
          <w:sz w:val="20"/>
          <w:szCs w:val="20"/>
        </w:rPr>
        <w:t>Antal aktier som köpoptionerna berättigar till förvärv av, samt lösenkursen, kan komma att omräknas på grund av bland annat fondemission, sammanläggning eller uppdelning av aktier, nyemission eller minskning av aktiekapitalet eller liknande åtgärder. Tidpunkten för överlåtelse av aktier kan komma att tidigareläggas till följd av fusion eller liknande åtgärder.</w:t>
      </w:r>
    </w:p>
    <w:p w14:paraId="36892329" w14:textId="77777777" w:rsidR="00762FF4" w:rsidRPr="00762FF4" w:rsidRDefault="00762FF4" w:rsidP="00762FF4">
      <w:pPr>
        <w:pStyle w:val="Listlevel1aAlt5"/>
        <w:numPr>
          <w:ilvl w:val="0"/>
          <w:numId w:val="18"/>
        </w:numPr>
        <w:rPr>
          <w:rFonts w:ascii="Roboto" w:hAnsi="Roboto"/>
          <w:sz w:val="20"/>
          <w:szCs w:val="20"/>
        </w:rPr>
      </w:pPr>
      <w:r w:rsidRPr="00762FF4">
        <w:rPr>
          <w:rFonts w:ascii="Roboto" w:hAnsi="Roboto"/>
          <w:sz w:val="20"/>
          <w:szCs w:val="20"/>
        </w:rPr>
        <w:t>I syfte att uppmuntra till deltagande i Programmet bemyndigas styrelsen att besluta om en subvention i form av bruttolönetillägg, maximalt motsvarande 50 procent av den erlagda premien för varje köpoption. Betalning av subventionen sker i så fall i samband med överlåtelse av köpoptionerna.</w:t>
      </w:r>
    </w:p>
    <w:p w14:paraId="4616A5B3" w14:textId="77777777" w:rsidR="00762FF4" w:rsidRPr="00762FF4" w:rsidRDefault="00762FF4" w:rsidP="00762FF4">
      <w:pPr>
        <w:pStyle w:val="Listlevel1aAlt5"/>
        <w:numPr>
          <w:ilvl w:val="0"/>
          <w:numId w:val="18"/>
        </w:numPr>
        <w:rPr>
          <w:rFonts w:ascii="Roboto" w:hAnsi="Roboto"/>
          <w:sz w:val="20"/>
          <w:szCs w:val="20"/>
        </w:rPr>
      </w:pPr>
      <w:r w:rsidRPr="00762FF4">
        <w:rPr>
          <w:rFonts w:ascii="Roboto" w:hAnsi="Roboto"/>
          <w:sz w:val="20"/>
          <w:szCs w:val="20"/>
        </w:rPr>
        <w:t>Bolaget har rätt men inte skyldighet att från deltagaren återköpa de köpoptioner som deltagaren inte önskar utnyttja enligt vad deltagaren anmäler till Bolaget. Återköp av optioner ska ske till ett pris som vid var tid motsvarar högst marknadsvärdet. Återköp av köpoptioner kan dock inte ske under sådan period då handel med aktier i Bolaget är förbjuden enligt artikel 19 i Europaparlamentets och rådets förordning (EU) nr 596/2014 av den 16 april 2014 om marknadsmissbruk (marknadsmissbruksförordningen), eller annan vid var tid gällande motsvarande lagstiftning.</w:t>
      </w:r>
    </w:p>
    <w:p w14:paraId="6DDF9AA4" w14:textId="4070762A" w:rsidR="00762FF4" w:rsidRDefault="00762FF4" w:rsidP="00762FF4">
      <w:pPr>
        <w:pStyle w:val="Listlevel1aAlt5"/>
        <w:numPr>
          <w:ilvl w:val="0"/>
          <w:numId w:val="18"/>
        </w:numPr>
        <w:rPr>
          <w:rFonts w:ascii="Roboto" w:hAnsi="Roboto"/>
          <w:sz w:val="20"/>
          <w:szCs w:val="20"/>
        </w:rPr>
      </w:pPr>
      <w:r w:rsidRPr="00762FF4">
        <w:rPr>
          <w:rFonts w:ascii="Roboto" w:hAnsi="Roboto"/>
          <w:sz w:val="20"/>
          <w:szCs w:val="20"/>
        </w:rPr>
        <w:t>Styrelsen ska inom ramen för ovan angivna villkor och riktlinjer ansvara för den närmare utformningen och hanteringen av Programmet.</w:t>
      </w:r>
    </w:p>
    <w:p w14:paraId="3571FC81" w14:textId="77777777" w:rsidR="004177DC" w:rsidRPr="00762FF4" w:rsidRDefault="004177DC" w:rsidP="004177DC">
      <w:pPr>
        <w:pStyle w:val="Listlevel1aAlt5"/>
        <w:numPr>
          <w:ilvl w:val="0"/>
          <w:numId w:val="0"/>
        </w:numPr>
        <w:ind w:left="1009"/>
        <w:rPr>
          <w:rFonts w:ascii="Roboto" w:hAnsi="Roboto"/>
          <w:sz w:val="20"/>
          <w:szCs w:val="20"/>
        </w:rPr>
      </w:pPr>
    </w:p>
    <w:p w14:paraId="363C84E2" w14:textId="77777777" w:rsidR="00762FF4" w:rsidRPr="00762FF4" w:rsidRDefault="00762FF4" w:rsidP="00762FF4">
      <w:pPr>
        <w:autoSpaceDE w:val="0"/>
        <w:autoSpaceDN w:val="0"/>
        <w:adjustRightInd w:val="0"/>
        <w:spacing w:line="288" w:lineRule="auto"/>
        <w:textAlignment w:val="center"/>
        <w:rPr>
          <w:rFonts w:cs="Roboto"/>
          <w:color w:val="000000"/>
          <w:sz w:val="20"/>
          <w:szCs w:val="20"/>
          <w:lang w:val="sv-SE"/>
        </w:rPr>
      </w:pPr>
    </w:p>
    <w:p w14:paraId="4AC29CF4" w14:textId="77777777" w:rsidR="00762FF4" w:rsidRPr="00762FF4" w:rsidRDefault="00762FF4" w:rsidP="00762FF4">
      <w:pPr>
        <w:autoSpaceDE w:val="0"/>
        <w:autoSpaceDN w:val="0"/>
        <w:adjustRightInd w:val="0"/>
        <w:spacing w:line="288" w:lineRule="auto"/>
        <w:textAlignment w:val="center"/>
        <w:rPr>
          <w:rFonts w:cs="Roboto"/>
          <w:color w:val="000000"/>
          <w:sz w:val="20"/>
          <w:szCs w:val="20"/>
          <w:lang w:val="sv-SE"/>
        </w:rPr>
      </w:pPr>
      <w:r w:rsidRPr="00762FF4">
        <w:rPr>
          <w:rFonts w:cs="Roboto"/>
          <w:b/>
          <w:bCs/>
          <w:color w:val="000000"/>
          <w:sz w:val="20"/>
          <w:szCs w:val="20"/>
          <w:lang w:val="sv-SE"/>
        </w:rPr>
        <w:t>(B) Beslut om bemyndigande för styrelsen att besluta om förvärv av egna aktier</w:t>
      </w:r>
      <w:r w:rsidRPr="00762FF4">
        <w:rPr>
          <w:rFonts w:cs="Roboto"/>
          <w:color w:val="000000"/>
          <w:sz w:val="20"/>
          <w:szCs w:val="20"/>
          <w:lang w:val="sv-SE"/>
        </w:rPr>
        <w:t xml:space="preserve"> </w:t>
      </w:r>
    </w:p>
    <w:p w14:paraId="270C2817" w14:textId="77777777" w:rsidR="00762FF4" w:rsidRPr="00762FF4" w:rsidRDefault="00762FF4" w:rsidP="00762FF4">
      <w:pPr>
        <w:autoSpaceDE w:val="0"/>
        <w:autoSpaceDN w:val="0"/>
        <w:adjustRightInd w:val="0"/>
        <w:spacing w:line="288" w:lineRule="auto"/>
        <w:textAlignment w:val="center"/>
        <w:rPr>
          <w:rFonts w:cs="Roboto"/>
          <w:color w:val="000000"/>
          <w:sz w:val="20"/>
          <w:szCs w:val="20"/>
          <w:lang w:val="sv-SE"/>
        </w:rPr>
      </w:pPr>
      <w:r w:rsidRPr="00762FF4">
        <w:rPr>
          <w:rFonts w:cs="Roboto"/>
          <w:color w:val="000000"/>
          <w:sz w:val="20"/>
          <w:szCs w:val="20"/>
          <w:lang w:val="sv-SE"/>
        </w:rPr>
        <w:t xml:space="preserve">I syfte att säkerställa Beijer </w:t>
      </w:r>
      <w:proofErr w:type="spellStart"/>
      <w:r w:rsidRPr="00762FF4">
        <w:rPr>
          <w:rFonts w:cs="Roboto"/>
          <w:color w:val="000000"/>
          <w:sz w:val="20"/>
          <w:szCs w:val="20"/>
          <w:lang w:val="sv-SE"/>
        </w:rPr>
        <w:t>Refs</w:t>
      </w:r>
      <w:proofErr w:type="spellEnd"/>
      <w:r w:rsidRPr="00762FF4">
        <w:rPr>
          <w:rFonts w:cs="Roboto"/>
          <w:color w:val="000000"/>
          <w:sz w:val="20"/>
          <w:szCs w:val="20"/>
          <w:lang w:val="sv-SE"/>
        </w:rPr>
        <w:t xml:space="preserve"> leverans av aktier till deltagarna i Programmet föreslår styrelsen att årsstämman fattar beslut om att bemyndiga styrelsen att före nästa årsstämma förvärva högst 2 262 000 B-aktier i Bolaget. Avsikten är att utöva bemyndigandet endast om och i </w:t>
      </w:r>
      <w:proofErr w:type="gramStart"/>
      <w:r w:rsidRPr="00762FF4">
        <w:rPr>
          <w:rFonts w:cs="Roboto"/>
          <w:color w:val="000000"/>
          <w:sz w:val="20"/>
          <w:szCs w:val="20"/>
          <w:lang w:val="sv-SE"/>
        </w:rPr>
        <w:t>den omfattning</w:t>
      </w:r>
      <w:proofErr w:type="gramEnd"/>
      <w:r w:rsidRPr="00762FF4">
        <w:rPr>
          <w:rFonts w:cs="Roboto"/>
          <w:color w:val="000000"/>
          <w:sz w:val="20"/>
          <w:szCs w:val="20"/>
          <w:lang w:val="sv-SE"/>
        </w:rPr>
        <w:t xml:space="preserve"> så krävs för LTIP 2021/2024 programmet beroende på antalet återköpta köpoptioner i LTIP 2018/2021 programmet. Förvärv ska ske på Nasdaq Stockholm i enlighet med börsens regelverk till ett pris inom det vid var tid registrerade kursintervallet, varmed avses intervallet mellan högsta köpkurs och lägsta säljkurs. Förvärv ska ske mot kontant betalning och får ske vid ett eller flera tillfällen.</w:t>
      </w:r>
    </w:p>
    <w:p w14:paraId="186ABFF7" w14:textId="77777777" w:rsidR="00762FF4" w:rsidRPr="00762FF4" w:rsidRDefault="00762FF4" w:rsidP="00762FF4">
      <w:pPr>
        <w:autoSpaceDE w:val="0"/>
        <w:autoSpaceDN w:val="0"/>
        <w:adjustRightInd w:val="0"/>
        <w:spacing w:line="288" w:lineRule="auto"/>
        <w:textAlignment w:val="center"/>
        <w:rPr>
          <w:rFonts w:cs="Roboto"/>
          <w:color w:val="000000"/>
          <w:sz w:val="20"/>
          <w:szCs w:val="20"/>
          <w:lang w:val="sv-SE"/>
        </w:rPr>
      </w:pPr>
    </w:p>
    <w:p w14:paraId="525336C1" w14:textId="77777777" w:rsidR="00762FF4" w:rsidRPr="00762FF4" w:rsidRDefault="00762FF4" w:rsidP="00762FF4">
      <w:pPr>
        <w:autoSpaceDE w:val="0"/>
        <w:autoSpaceDN w:val="0"/>
        <w:adjustRightInd w:val="0"/>
        <w:spacing w:line="288" w:lineRule="auto"/>
        <w:textAlignment w:val="center"/>
        <w:rPr>
          <w:rFonts w:cs="Roboto"/>
          <w:color w:val="000000"/>
          <w:sz w:val="20"/>
          <w:szCs w:val="20"/>
          <w:lang w:val="sv-SE"/>
        </w:rPr>
      </w:pPr>
      <w:r w:rsidRPr="00762FF4">
        <w:rPr>
          <w:rFonts w:cs="Roboto"/>
          <w:b/>
          <w:bCs/>
          <w:color w:val="000000"/>
          <w:sz w:val="20"/>
          <w:szCs w:val="20"/>
          <w:lang w:val="sv-SE"/>
        </w:rPr>
        <w:t xml:space="preserve">(C) Beslut om överlåtelse av återköpta och redan innehavda aktier till deltagare i Programmet </w:t>
      </w:r>
    </w:p>
    <w:p w14:paraId="5D6863A7" w14:textId="77777777" w:rsidR="00762FF4" w:rsidRPr="00762FF4" w:rsidRDefault="00762FF4" w:rsidP="00762FF4">
      <w:pPr>
        <w:autoSpaceDE w:val="0"/>
        <w:autoSpaceDN w:val="0"/>
        <w:adjustRightInd w:val="0"/>
        <w:spacing w:line="288" w:lineRule="auto"/>
        <w:textAlignment w:val="center"/>
        <w:rPr>
          <w:rFonts w:cs="Roboto"/>
          <w:color w:val="000000"/>
          <w:sz w:val="20"/>
          <w:szCs w:val="20"/>
          <w:lang w:val="sv-SE"/>
        </w:rPr>
      </w:pPr>
      <w:r w:rsidRPr="00762FF4">
        <w:rPr>
          <w:rFonts w:cs="Roboto"/>
          <w:color w:val="000000"/>
          <w:sz w:val="20"/>
          <w:szCs w:val="20"/>
          <w:lang w:val="sv-SE"/>
        </w:rPr>
        <w:t>Styrelsens förslag innebär också att årsstämman godkänner att Bolaget, med avvikelse från aktieägarnas företrädesrätt, till deltagarna i Programmet överlåter upp till 2 262 000 av Bolagets återköpta aktier av serie B för det fastställda lösenpriset (med förbehåll för eventuella omräkningar) för att säkerställa leverans av aktier i LTIP 2021/2024 eller andra incitamentsprogram. Överlåtelse ska ske under den tid som deltagarna har rätt att utnyttja köpoptionerna för förvärv av aktier i enlighet med villkoren för Programmet. Skälet till avvikelsen från aktieägarnas företrädesrätt vid överlåtelse av egna aktier är att ge Beijer Ref möjlighet att leverera aktier i Bolaget till deltagarna i Programmet.</w:t>
      </w:r>
    </w:p>
    <w:p w14:paraId="08C3D9D5" w14:textId="77777777" w:rsidR="00762FF4" w:rsidRPr="00762FF4" w:rsidRDefault="00762FF4" w:rsidP="00762FF4">
      <w:pPr>
        <w:autoSpaceDE w:val="0"/>
        <w:autoSpaceDN w:val="0"/>
        <w:adjustRightInd w:val="0"/>
        <w:spacing w:line="288" w:lineRule="auto"/>
        <w:textAlignment w:val="center"/>
        <w:rPr>
          <w:rFonts w:cs="Roboto"/>
          <w:color w:val="000000"/>
          <w:sz w:val="20"/>
          <w:szCs w:val="20"/>
          <w:lang w:val="sv-SE"/>
        </w:rPr>
      </w:pPr>
    </w:p>
    <w:p w14:paraId="5C8883E3" w14:textId="77777777" w:rsidR="00762FF4" w:rsidRPr="00762FF4" w:rsidRDefault="00762FF4" w:rsidP="00762FF4">
      <w:pPr>
        <w:autoSpaceDE w:val="0"/>
        <w:autoSpaceDN w:val="0"/>
        <w:adjustRightInd w:val="0"/>
        <w:spacing w:line="288" w:lineRule="auto"/>
        <w:textAlignment w:val="center"/>
        <w:rPr>
          <w:rFonts w:cs="Roboto"/>
          <w:i/>
          <w:iCs/>
          <w:color w:val="000000"/>
          <w:sz w:val="20"/>
          <w:szCs w:val="20"/>
          <w:lang w:val="sv-SE"/>
        </w:rPr>
      </w:pPr>
      <w:r w:rsidRPr="00762FF4">
        <w:rPr>
          <w:rFonts w:cs="Roboto"/>
          <w:i/>
          <w:iCs/>
          <w:color w:val="000000"/>
          <w:sz w:val="20"/>
          <w:szCs w:val="20"/>
          <w:lang w:val="sv-SE"/>
        </w:rPr>
        <w:t xml:space="preserve">Utspädning, kostnader och påverkan på viktiga nyckeltal </w:t>
      </w:r>
    </w:p>
    <w:p w14:paraId="7C388E8D" w14:textId="77777777" w:rsidR="00762FF4" w:rsidRPr="00762FF4" w:rsidRDefault="00762FF4" w:rsidP="00762FF4">
      <w:pPr>
        <w:autoSpaceDE w:val="0"/>
        <w:autoSpaceDN w:val="0"/>
        <w:adjustRightInd w:val="0"/>
        <w:spacing w:line="288" w:lineRule="auto"/>
        <w:textAlignment w:val="center"/>
        <w:rPr>
          <w:rFonts w:cs="Roboto"/>
          <w:color w:val="000000"/>
          <w:sz w:val="20"/>
          <w:szCs w:val="20"/>
          <w:lang w:val="sv-SE"/>
        </w:rPr>
      </w:pPr>
      <w:r w:rsidRPr="00762FF4">
        <w:rPr>
          <w:rFonts w:cs="Roboto"/>
          <w:color w:val="000000"/>
          <w:sz w:val="20"/>
          <w:szCs w:val="20"/>
          <w:lang w:val="sv-SE"/>
        </w:rPr>
        <w:t>Programmet medför ingen utspädning för befintliga aktieägare eftersom det är baserat på köpoptioner avseende redan utgivna aktier i Bolaget.</w:t>
      </w:r>
    </w:p>
    <w:p w14:paraId="20C1B76D" w14:textId="77777777" w:rsidR="00762FF4" w:rsidRPr="00762FF4" w:rsidRDefault="00762FF4" w:rsidP="00762FF4">
      <w:pPr>
        <w:autoSpaceDE w:val="0"/>
        <w:autoSpaceDN w:val="0"/>
        <w:adjustRightInd w:val="0"/>
        <w:spacing w:line="288" w:lineRule="auto"/>
        <w:textAlignment w:val="center"/>
        <w:rPr>
          <w:rFonts w:cs="Roboto"/>
          <w:color w:val="000000"/>
          <w:sz w:val="20"/>
          <w:szCs w:val="20"/>
          <w:lang w:val="sv-SE"/>
        </w:rPr>
      </w:pPr>
    </w:p>
    <w:p w14:paraId="42A6A258" w14:textId="77777777" w:rsidR="00762FF4" w:rsidRPr="00762FF4" w:rsidRDefault="00762FF4" w:rsidP="00762FF4">
      <w:pPr>
        <w:autoSpaceDE w:val="0"/>
        <w:autoSpaceDN w:val="0"/>
        <w:adjustRightInd w:val="0"/>
        <w:spacing w:line="288" w:lineRule="auto"/>
        <w:textAlignment w:val="center"/>
        <w:rPr>
          <w:rFonts w:cs="Roboto"/>
          <w:color w:val="000000"/>
          <w:sz w:val="20"/>
          <w:szCs w:val="20"/>
          <w:lang w:val="sv-SE"/>
        </w:rPr>
      </w:pPr>
      <w:r w:rsidRPr="00762FF4">
        <w:rPr>
          <w:rFonts w:cs="Roboto"/>
          <w:color w:val="000000"/>
          <w:sz w:val="20"/>
          <w:szCs w:val="20"/>
          <w:lang w:val="sv-SE"/>
        </w:rPr>
        <w:t xml:space="preserve">Kostnaderna för Programmet utgörs av den subvention som i samband med överlåtelse av köpoptionerna kan komma att erläggas enligt ovan, de sociala avgifter som belöper på denna subvention, samt finansieringskostnaden för återköpta aktier. Den totala kostnaden för subventionen uppskattas till cirka 19,6 MSEK (före bolagsskatt och 14,7 MSEK efter bolagsskatt) över Programmets löptid. Mot subventionen svarar den optionspremie på totalt cirka 31,4 MSEK som Bolaget erhåller vid försäljningen och överlåtelsen av köpoptionerna. Bolagets finansieringskostnad för återköpta aktier uppskattas till cirka 2,9 MSEK efter bolagsskatt. Samtliga uppgifter är beräknade baserat på en aktiekurs på 365 SEK (före aktiesplit). </w:t>
      </w:r>
    </w:p>
    <w:p w14:paraId="0DAEEA54" w14:textId="77777777" w:rsidR="00762FF4" w:rsidRPr="00762FF4" w:rsidRDefault="00762FF4" w:rsidP="00762FF4">
      <w:pPr>
        <w:autoSpaceDE w:val="0"/>
        <w:autoSpaceDN w:val="0"/>
        <w:adjustRightInd w:val="0"/>
        <w:spacing w:line="288" w:lineRule="auto"/>
        <w:textAlignment w:val="center"/>
        <w:rPr>
          <w:rFonts w:cs="Roboto"/>
          <w:color w:val="000000"/>
          <w:sz w:val="20"/>
          <w:szCs w:val="20"/>
          <w:lang w:val="sv-SE"/>
        </w:rPr>
      </w:pPr>
    </w:p>
    <w:p w14:paraId="0A6062A0" w14:textId="77777777" w:rsidR="00762FF4" w:rsidRPr="00762FF4" w:rsidRDefault="00762FF4" w:rsidP="00762FF4">
      <w:pPr>
        <w:autoSpaceDE w:val="0"/>
        <w:autoSpaceDN w:val="0"/>
        <w:adjustRightInd w:val="0"/>
        <w:spacing w:line="288" w:lineRule="auto"/>
        <w:textAlignment w:val="center"/>
        <w:rPr>
          <w:rFonts w:cs="Roboto"/>
          <w:color w:val="000000"/>
          <w:sz w:val="20"/>
          <w:szCs w:val="20"/>
          <w:lang w:val="sv-SE"/>
        </w:rPr>
      </w:pPr>
      <w:r w:rsidRPr="00762FF4">
        <w:rPr>
          <w:rFonts w:cs="Roboto"/>
          <w:color w:val="000000"/>
          <w:sz w:val="20"/>
          <w:szCs w:val="20"/>
          <w:lang w:val="sv-SE"/>
        </w:rPr>
        <w:t xml:space="preserve">Programmet kommer under sin löptid att påverka nyckeltalets resultat per aktie positivt genom bolagets återköp av aktier och negativt på grund av de ovan beskrivna kostnaderna. Nettoeffekten på nyckeltalets resultat per aktie blir obetydlig under Programmets löptid och ingen efter programmets avslutande. Även i övrigt bedöms Programmet medföra endast oväsentlig påverkan på viktiga nyckeltal. </w:t>
      </w:r>
    </w:p>
    <w:p w14:paraId="2EB439E4" w14:textId="77777777" w:rsidR="00762FF4" w:rsidRPr="00762FF4" w:rsidRDefault="00762FF4" w:rsidP="00762FF4">
      <w:pPr>
        <w:autoSpaceDE w:val="0"/>
        <w:autoSpaceDN w:val="0"/>
        <w:adjustRightInd w:val="0"/>
        <w:spacing w:line="288" w:lineRule="auto"/>
        <w:textAlignment w:val="center"/>
        <w:rPr>
          <w:rFonts w:cs="Roboto"/>
          <w:color w:val="000000"/>
          <w:sz w:val="20"/>
          <w:szCs w:val="20"/>
          <w:lang w:val="sv-SE"/>
        </w:rPr>
      </w:pPr>
    </w:p>
    <w:p w14:paraId="531DA848" w14:textId="77777777" w:rsidR="00762FF4" w:rsidRPr="00762FF4" w:rsidRDefault="00762FF4" w:rsidP="00762FF4">
      <w:pPr>
        <w:autoSpaceDE w:val="0"/>
        <w:autoSpaceDN w:val="0"/>
        <w:adjustRightInd w:val="0"/>
        <w:spacing w:line="288" w:lineRule="auto"/>
        <w:textAlignment w:val="center"/>
        <w:rPr>
          <w:rFonts w:cs="Roboto"/>
          <w:i/>
          <w:iCs/>
          <w:color w:val="000000"/>
          <w:sz w:val="20"/>
          <w:szCs w:val="20"/>
          <w:lang w:val="sv-SE"/>
        </w:rPr>
      </w:pPr>
      <w:r w:rsidRPr="00762FF4">
        <w:rPr>
          <w:rFonts w:cs="Roboto"/>
          <w:i/>
          <w:iCs/>
          <w:color w:val="000000"/>
          <w:sz w:val="20"/>
          <w:szCs w:val="20"/>
          <w:lang w:val="sv-SE"/>
        </w:rPr>
        <w:t xml:space="preserve">Motiv för Programmet och dess beredning </w:t>
      </w:r>
      <w:proofErr w:type="gramStart"/>
      <w:r w:rsidRPr="00762FF4">
        <w:rPr>
          <w:rFonts w:cs="Roboto"/>
          <w:i/>
          <w:iCs/>
          <w:color w:val="000000"/>
          <w:sz w:val="20"/>
          <w:szCs w:val="20"/>
          <w:lang w:val="sv-SE"/>
        </w:rPr>
        <w:t>m.m.</w:t>
      </w:r>
      <w:proofErr w:type="gramEnd"/>
    </w:p>
    <w:p w14:paraId="33CDC4CC" w14:textId="77777777" w:rsidR="00762FF4" w:rsidRPr="00762FF4" w:rsidRDefault="00762FF4" w:rsidP="00762FF4">
      <w:pPr>
        <w:autoSpaceDE w:val="0"/>
        <w:autoSpaceDN w:val="0"/>
        <w:adjustRightInd w:val="0"/>
        <w:spacing w:line="288" w:lineRule="auto"/>
        <w:textAlignment w:val="center"/>
        <w:rPr>
          <w:rFonts w:cs="Roboto"/>
          <w:color w:val="000000"/>
          <w:sz w:val="20"/>
          <w:szCs w:val="20"/>
          <w:lang w:val="sv-SE"/>
        </w:rPr>
      </w:pPr>
      <w:r w:rsidRPr="00762FF4">
        <w:rPr>
          <w:rFonts w:cs="Roboto"/>
          <w:color w:val="000000"/>
          <w:sz w:val="20"/>
          <w:szCs w:val="20"/>
          <w:lang w:val="sv-SE"/>
        </w:rPr>
        <w:t>Styrelsens motiv för genomförandet av Programmet är att ledningspersoner inom Beijer Ref-koncernen genom en egen investering ska kunna ta del av och verka för en positiv värdeutveckling av Bolagets aktier och därmed uppnå ökad intressegemenskap mellan dem och Bolagets aktieägare. Avsikten med Programmet är även att bidra till att ledningspersoner långsiktigt ökar sitt aktieägande i Bolaget. Programmet förväntas vidare skapa förutsättningar för att behålla och rekrytera kompetent personal till Beijer Ref-koncernen, tillhandahålla konkurrenskraftig ersättning samt förena aktieägarnas och ledningspersonernas intressen. Styrelsen anser att programmet är rimligt till sin omfattning och kostnadseffektivt. De ledningspersoner som omfattas av programmet är den grupp som, i en i övrigt starkt decentraliserad organisation, har möjlighet att skapa positiva resultateffekter genom samarbeten mellan koncernens dotterbolag. Mot bakgrund härav anser styrelsen att införandet av Programmet har en positiv effekt på Beijer Ref-koncernens fortsatta utveckling och att Programmet är till fördel för både aktieägarna och Bolaget.</w:t>
      </w:r>
    </w:p>
    <w:p w14:paraId="78039C80" w14:textId="77777777" w:rsidR="00762FF4" w:rsidRPr="00762FF4" w:rsidRDefault="00762FF4" w:rsidP="00762FF4">
      <w:pPr>
        <w:autoSpaceDE w:val="0"/>
        <w:autoSpaceDN w:val="0"/>
        <w:adjustRightInd w:val="0"/>
        <w:spacing w:line="288" w:lineRule="auto"/>
        <w:textAlignment w:val="center"/>
        <w:rPr>
          <w:rFonts w:cs="Roboto"/>
          <w:color w:val="000000"/>
          <w:sz w:val="20"/>
          <w:szCs w:val="20"/>
          <w:lang w:val="sv-SE"/>
        </w:rPr>
      </w:pPr>
    </w:p>
    <w:p w14:paraId="3D97C4E6" w14:textId="77777777" w:rsidR="00762FF4" w:rsidRPr="00762FF4" w:rsidRDefault="00762FF4" w:rsidP="00762FF4">
      <w:pPr>
        <w:autoSpaceDE w:val="0"/>
        <w:autoSpaceDN w:val="0"/>
        <w:adjustRightInd w:val="0"/>
        <w:spacing w:line="288" w:lineRule="auto"/>
        <w:textAlignment w:val="center"/>
        <w:rPr>
          <w:rFonts w:cs="Roboto"/>
          <w:color w:val="000000"/>
          <w:sz w:val="20"/>
          <w:szCs w:val="20"/>
          <w:lang w:val="sv-SE"/>
        </w:rPr>
      </w:pPr>
      <w:r w:rsidRPr="00762FF4">
        <w:rPr>
          <w:rFonts w:cs="Roboto"/>
          <w:color w:val="000000"/>
          <w:sz w:val="20"/>
          <w:szCs w:val="20"/>
          <w:lang w:val="sv-SE"/>
        </w:rPr>
        <w:t xml:space="preserve">Förslaget till Programmet har beretts och föreslagits av Bolagets styrelse. Bolagets styrelseledamöter omfattas inte av Programmet. </w:t>
      </w:r>
    </w:p>
    <w:p w14:paraId="026982B3" w14:textId="77777777" w:rsidR="00762FF4" w:rsidRPr="00762FF4" w:rsidRDefault="00762FF4" w:rsidP="00762FF4">
      <w:pPr>
        <w:autoSpaceDE w:val="0"/>
        <w:autoSpaceDN w:val="0"/>
        <w:adjustRightInd w:val="0"/>
        <w:spacing w:line="288" w:lineRule="auto"/>
        <w:textAlignment w:val="center"/>
        <w:rPr>
          <w:rFonts w:cs="Roboto"/>
          <w:color w:val="000000"/>
          <w:sz w:val="20"/>
          <w:szCs w:val="20"/>
          <w:lang w:val="sv-SE"/>
        </w:rPr>
      </w:pPr>
    </w:p>
    <w:p w14:paraId="24C7CA05" w14:textId="77777777" w:rsidR="00762FF4" w:rsidRPr="00762FF4" w:rsidRDefault="00762FF4" w:rsidP="00762FF4">
      <w:pPr>
        <w:autoSpaceDE w:val="0"/>
        <w:autoSpaceDN w:val="0"/>
        <w:adjustRightInd w:val="0"/>
        <w:spacing w:line="288" w:lineRule="auto"/>
        <w:textAlignment w:val="center"/>
        <w:rPr>
          <w:rFonts w:cs="Roboto"/>
          <w:color w:val="000000"/>
          <w:sz w:val="20"/>
          <w:szCs w:val="20"/>
          <w:lang w:val="sv-SE"/>
        </w:rPr>
      </w:pPr>
      <w:r w:rsidRPr="00762FF4">
        <w:rPr>
          <w:rFonts w:cs="Roboto"/>
          <w:color w:val="000000"/>
          <w:sz w:val="20"/>
          <w:szCs w:val="20"/>
          <w:lang w:val="sv-SE"/>
        </w:rPr>
        <w:t xml:space="preserve">Bolaget har sedan tidigare ett långsiktigt aktierelaterat incitamentsprogram som upphör i juni 2021. </w:t>
      </w:r>
    </w:p>
    <w:p w14:paraId="1F9DF61E" w14:textId="77777777" w:rsidR="00762FF4" w:rsidRPr="00762FF4" w:rsidRDefault="00762FF4" w:rsidP="00762FF4">
      <w:pPr>
        <w:autoSpaceDE w:val="0"/>
        <w:autoSpaceDN w:val="0"/>
        <w:adjustRightInd w:val="0"/>
        <w:spacing w:line="288" w:lineRule="auto"/>
        <w:textAlignment w:val="center"/>
        <w:rPr>
          <w:rFonts w:cs="Roboto"/>
          <w:color w:val="000000"/>
          <w:sz w:val="20"/>
          <w:szCs w:val="20"/>
          <w:lang w:val="sv-SE"/>
        </w:rPr>
      </w:pPr>
    </w:p>
    <w:p w14:paraId="09F78E48" w14:textId="77777777" w:rsidR="00762FF4" w:rsidRPr="00762FF4" w:rsidRDefault="00762FF4" w:rsidP="00762FF4">
      <w:pPr>
        <w:autoSpaceDE w:val="0"/>
        <w:autoSpaceDN w:val="0"/>
        <w:adjustRightInd w:val="0"/>
        <w:spacing w:line="288" w:lineRule="auto"/>
        <w:textAlignment w:val="center"/>
        <w:rPr>
          <w:rFonts w:cs="Roboto"/>
          <w:i/>
          <w:iCs/>
          <w:color w:val="000000"/>
          <w:sz w:val="20"/>
          <w:szCs w:val="20"/>
          <w:lang w:val="sv-SE"/>
        </w:rPr>
      </w:pPr>
      <w:r w:rsidRPr="00762FF4">
        <w:rPr>
          <w:rFonts w:cs="Roboto"/>
          <w:i/>
          <w:iCs/>
          <w:color w:val="000000"/>
          <w:sz w:val="20"/>
          <w:szCs w:val="20"/>
          <w:lang w:val="sv-SE"/>
        </w:rPr>
        <w:t>Majoritetskrav</w:t>
      </w:r>
    </w:p>
    <w:p w14:paraId="791A082A" w14:textId="77777777" w:rsidR="00762FF4" w:rsidRPr="00762FF4" w:rsidRDefault="00762FF4" w:rsidP="00762FF4">
      <w:pPr>
        <w:autoSpaceDE w:val="0"/>
        <w:autoSpaceDN w:val="0"/>
        <w:adjustRightInd w:val="0"/>
        <w:spacing w:line="288" w:lineRule="auto"/>
        <w:textAlignment w:val="center"/>
        <w:rPr>
          <w:sz w:val="20"/>
          <w:szCs w:val="20"/>
          <w:lang w:val="sv-SE"/>
        </w:rPr>
      </w:pPr>
      <w:r w:rsidRPr="00762FF4">
        <w:rPr>
          <w:rFonts w:cs="Roboto"/>
          <w:color w:val="000000"/>
          <w:sz w:val="20"/>
          <w:szCs w:val="20"/>
          <w:lang w:val="sv-SE"/>
        </w:rPr>
        <w:t>Styrelsens förslag enligt punkterna (A) – (C) ovan ska fattas som ett gemensamt beslut med tillämpning av majoritetsreglerna i 16 kap. aktiebolagslagen, innebärande att aktieägare med minst nio tiondelar av såväl de avgivna rösterna som de vid stämman företrädda aktierna måste rösta för beslutet.</w:t>
      </w:r>
    </w:p>
    <w:p w14:paraId="76B8334F" w14:textId="77777777" w:rsidR="00762FF4" w:rsidRPr="00762FF4" w:rsidRDefault="00762FF4" w:rsidP="00762FF4">
      <w:pPr>
        <w:pBdr>
          <w:bottom w:val="single" w:sz="4" w:space="1" w:color="auto"/>
        </w:pBdr>
        <w:rPr>
          <w:sz w:val="20"/>
          <w:szCs w:val="20"/>
          <w:lang w:val="sv-SE"/>
        </w:rPr>
      </w:pPr>
    </w:p>
    <w:p w14:paraId="519E2B3C" w14:textId="77777777" w:rsidR="00AA1AFF" w:rsidRPr="00762FF4" w:rsidRDefault="00AA1AFF" w:rsidP="00762FF4">
      <w:pPr>
        <w:rPr>
          <w:sz w:val="20"/>
          <w:szCs w:val="20"/>
          <w:lang w:val="sv-SE"/>
        </w:rPr>
      </w:pPr>
    </w:p>
    <w:sectPr w:rsidR="00AA1AFF" w:rsidRPr="00762FF4" w:rsidSect="00FC16D3">
      <w:footerReference w:type="default" r:id="rId8"/>
      <w:pgSz w:w="11906" w:h="16838"/>
      <w:pgMar w:top="1417" w:right="1417" w:bottom="1417" w:left="1417" w:header="85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6688F" w14:textId="77777777" w:rsidR="00071721" w:rsidRDefault="00071721" w:rsidP="006A69CA">
      <w:r>
        <w:separator/>
      </w:r>
    </w:p>
    <w:p w14:paraId="6F45F842" w14:textId="77777777" w:rsidR="00071721" w:rsidRDefault="00071721" w:rsidP="006A69CA"/>
    <w:p w14:paraId="6A51F2A9" w14:textId="77777777" w:rsidR="00071721" w:rsidRDefault="00071721"/>
  </w:endnote>
  <w:endnote w:type="continuationSeparator" w:id="0">
    <w:p w14:paraId="2EC4FAE1" w14:textId="77777777" w:rsidR="00071721" w:rsidRDefault="00071721" w:rsidP="006A69CA">
      <w:r>
        <w:continuationSeparator/>
      </w:r>
    </w:p>
    <w:p w14:paraId="55D94EBF" w14:textId="77777777" w:rsidR="00071721" w:rsidRDefault="00071721" w:rsidP="006A69CA"/>
    <w:p w14:paraId="0CAEDA65" w14:textId="77777777" w:rsidR="00071721" w:rsidRDefault="000717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1183246"/>
      <w:docPartObj>
        <w:docPartGallery w:val="Page Numbers (Bottom of Page)"/>
        <w:docPartUnique/>
      </w:docPartObj>
    </w:sdtPr>
    <w:sdtEndPr/>
    <w:sdtContent>
      <w:p w14:paraId="5AD4403D" w14:textId="77777777" w:rsidR="00CB0477" w:rsidRPr="009B28B6" w:rsidRDefault="00CB0477" w:rsidP="009B28B6">
        <w:pPr>
          <w:pStyle w:val="Sidfot"/>
        </w:pPr>
        <w:r w:rsidRPr="009B28B6">
          <w:fldChar w:fldCharType="begin"/>
        </w:r>
        <w:r w:rsidRPr="009B28B6">
          <w:instrText xml:space="preserve"> PAGE </w:instrText>
        </w:r>
        <w:r w:rsidRPr="009B28B6">
          <w:fldChar w:fldCharType="separate"/>
        </w:r>
        <w:r>
          <w:rPr>
            <w:noProof/>
          </w:rPr>
          <w:t>25</w:t>
        </w:r>
        <w:r w:rsidRPr="009B28B6">
          <w:fldChar w:fldCharType="end"/>
        </w:r>
        <w:r w:rsidRPr="009B28B6">
          <w:t xml:space="preserve"> (</w:t>
        </w:r>
        <w:r w:rsidRPr="009B28B6">
          <w:fldChar w:fldCharType="begin"/>
        </w:r>
        <w:r w:rsidRPr="009B28B6">
          <w:instrText xml:space="preserve"> NUMPAGES </w:instrText>
        </w:r>
        <w:r w:rsidRPr="009B28B6">
          <w:fldChar w:fldCharType="separate"/>
        </w:r>
        <w:r>
          <w:rPr>
            <w:noProof/>
          </w:rPr>
          <w:t>25</w:t>
        </w:r>
        <w:r w:rsidRPr="009B28B6">
          <w:fldChar w:fldCharType="end"/>
        </w:r>
        <w:r w:rsidRPr="009B28B6">
          <w:t>)</w:t>
        </w:r>
      </w:p>
    </w:sdtContent>
  </w:sdt>
  <w:p w14:paraId="1BB14A84" w14:textId="77777777" w:rsidR="00CB0477" w:rsidRPr="00927887" w:rsidRDefault="00CB0477" w:rsidP="009B28B6">
    <w:pPr>
      <w:pStyle w:val="Sidfot"/>
    </w:pPr>
  </w:p>
  <w:p w14:paraId="7B846212" w14:textId="77777777" w:rsidR="00CB0477" w:rsidRDefault="00CB04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7A243" w14:textId="77777777" w:rsidR="00071721" w:rsidRDefault="00071721" w:rsidP="006A69CA">
      <w:r>
        <w:separator/>
      </w:r>
    </w:p>
    <w:p w14:paraId="10E8A861" w14:textId="77777777" w:rsidR="00071721" w:rsidRDefault="00071721" w:rsidP="006A69CA"/>
    <w:p w14:paraId="48904204" w14:textId="77777777" w:rsidR="00071721" w:rsidRDefault="00071721"/>
  </w:footnote>
  <w:footnote w:type="continuationSeparator" w:id="0">
    <w:p w14:paraId="2777B77F" w14:textId="77777777" w:rsidR="00071721" w:rsidRDefault="00071721" w:rsidP="006A69CA">
      <w:r>
        <w:continuationSeparator/>
      </w:r>
    </w:p>
    <w:p w14:paraId="36C743E0" w14:textId="77777777" w:rsidR="00071721" w:rsidRDefault="00071721" w:rsidP="006A69CA"/>
    <w:p w14:paraId="1583BFD2" w14:textId="77777777" w:rsidR="00071721" w:rsidRDefault="0007172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1048B6A"/>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3146ABDA"/>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E8A1334"/>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4E4045EC"/>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CEECC8B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1CD39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AEFA3E"/>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AA92F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DCECE2"/>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D9369ACC"/>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7E0C28"/>
    <w:multiLevelType w:val="hybridMultilevel"/>
    <w:tmpl w:val="FF063536"/>
    <w:lvl w:ilvl="0" w:tplc="BD1EA494">
      <w:start w:val="1"/>
      <w:numFmt w:val="bullet"/>
      <w:lvlText w:val="•"/>
      <w:lvlJc w:val="left"/>
      <w:pPr>
        <w:tabs>
          <w:tab w:val="num" w:pos="720"/>
        </w:tabs>
        <w:ind w:left="720" w:hanging="360"/>
      </w:pPr>
      <w:rPr>
        <w:rFonts w:ascii="Arial" w:hAnsi="Arial" w:hint="default"/>
      </w:rPr>
    </w:lvl>
    <w:lvl w:ilvl="1" w:tplc="4B682EB4" w:tentative="1">
      <w:start w:val="1"/>
      <w:numFmt w:val="bullet"/>
      <w:lvlText w:val="•"/>
      <w:lvlJc w:val="left"/>
      <w:pPr>
        <w:tabs>
          <w:tab w:val="num" w:pos="1440"/>
        </w:tabs>
        <w:ind w:left="1440" w:hanging="360"/>
      </w:pPr>
      <w:rPr>
        <w:rFonts w:ascii="Arial" w:hAnsi="Arial" w:hint="default"/>
      </w:rPr>
    </w:lvl>
    <w:lvl w:ilvl="2" w:tplc="F7D433AE" w:tentative="1">
      <w:start w:val="1"/>
      <w:numFmt w:val="bullet"/>
      <w:lvlText w:val="•"/>
      <w:lvlJc w:val="left"/>
      <w:pPr>
        <w:tabs>
          <w:tab w:val="num" w:pos="2160"/>
        </w:tabs>
        <w:ind w:left="2160" w:hanging="360"/>
      </w:pPr>
      <w:rPr>
        <w:rFonts w:ascii="Arial" w:hAnsi="Arial" w:hint="default"/>
      </w:rPr>
    </w:lvl>
    <w:lvl w:ilvl="3" w:tplc="26CA6402" w:tentative="1">
      <w:start w:val="1"/>
      <w:numFmt w:val="bullet"/>
      <w:lvlText w:val="•"/>
      <w:lvlJc w:val="left"/>
      <w:pPr>
        <w:tabs>
          <w:tab w:val="num" w:pos="2880"/>
        </w:tabs>
        <w:ind w:left="2880" w:hanging="360"/>
      </w:pPr>
      <w:rPr>
        <w:rFonts w:ascii="Arial" w:hAnsi="Arial" w:hint="default"/>
      </w:rPr>
    </w:lvl>
    <w:lvl w:ilvl="4" w:tplc="218C6B8E" w:tentative="1">
      <w:start w:val="1"/>
      <w:numFmt w:val="bullet"/>
      <w:lvlText w:val="•"/>
      <w:lvlJc w:val="left"/>
      <w:pPr>
        <w:tabs>
          <w:tab w:val="num" w:pos="3600"/>
        </w:tabs>
        <w:ind w:left="3600" w:hanging="360"/>
      </w:pPr>
      <w:rPr>
        <w:rFonts w:ascii="Arial" w:hAnsi="Arial" w:hint="default"/>
      </w:rPr>
    </w:lvl>
    <w:lvl w:ilvl="5" w:tplc="877E84E6" w:tentative="1">
      <w:start w:val="1"/>
      <w:numFmt w:val="bullet"/>
      <w:lvlText w:val="•"/>
      <w:lvlJc w:val="left"/>
      <w:pPr>
        <w:tabs>
          <w:tab w:val="num" w:pos="4320"/>
        </w:tabs>
        <w:ind w:left="4320" w:hanging="360"/>
      </w:pPr>
      <w:rPr>
        <w:rFonts w:ascii="Arial" w:hAnsi="Arial" w:hint="default"/>
      </w:rPr>
    </w:lvl>
    <w:lvl w:ilvl="6" w:tplc="FC200B7E" w:tentative="1">
      <w:start w:val="1"/>
      <w:numFmt w:val="bullet"/>
      <w:lvlText w:val="•"/>
      <w:lvlJc w:val="left"/>
      <w:pPr>
        <w:tabs>
          <w:tab w:val="num" w:pos="5040"/>
        </w:tabs>
        <w:ind w:left="5040" w:hanging="360"/>
      </w:pPr>
      <w:rPr>
        <w:rFonts w:ascii="Arial" w:hAnsi="Arial" w:hint="default"/>
      </w:rPr>
    </w:lvl>
    <w:lvl w:ilvl="7" w:tplc="64323C1E" w:tentative="1">
      <w:start w:val="1"/>
      <w:numFmt w:val="bullet"/>
      <w:lvlText w:val="•"/>
      <w:lvlJc w:val="left"/>
      <w:pPr>
        <w:tabs>
          <w:tab w:val="num" w:pos="5760"/>
        </w:tabs>
        <w:ind w:left="5760" w:hanging="360"/>
      </w:pPr>
      <w:rPr>
        <w:rFonts w:ascii="Arial" w:hAnsi="Arial" w:hint="default"/>
      </w:rPr>
    </w:lvl>
    <w:lvl w:ilvl="8" w:tplc="95C41D1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7B10F65"/>
    <w:multiLevelType w:val="hybridMultilevel"/>
    <w:tmpl w:val="6EB4893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28976652"/>
    <w:multiLevelType w:val="multilevel"/>
    <w:tmpl w:val="38A458B2"/>
    <w:lvl w:ilvl="0">
      <w:start w:val="1"/>
      <w:numFmt w:val="bullet"/>
      <w:pStyle w:val="ListAlt7"/>
      <w:lvlText w:val=""/>
      <w:lvlJc w:val="left"/>
      <w:pPr>
        <w:tabs>
          <w:tab w:val="num" w:pos="1009"/>
        </w:tabs>
        <w:ind w:left="1009" w:hanging="578"/>
      </w:pPr>
      <w:rPr>
        <w:rFonts w:ascii="Symbol" w:hAnsi="Symbol" w:hint="default"/>
      </w:rPr>
    </w:lvl>
    <w:lvl w:ilvl="1">
      <w:start w:val="1"/>
      <w:numFmt w:val="bullet"/>
      <w:pStyle w:val="List-sublist"/>
      <w:lvlText w:val=""/>
      <w:lvlJc w:val="left"/>
      <w:pPr>
        <w:ind w:left="1588" w:hanging="579"/>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0B7835"/>
    <w:multiLevelType w:val="hybridMultilevel"/>
    <w:tmpl w:val="B4B894BA"/>
    <w:lvl w:ilvl="0" w:tplc="FC8C3B84">
      <w:start w:val="250"/>
      <w:numFmt w:val="bullet"/>
      <w:lvlText w:val="-"/>
      <w:lvlJc w:val="left"/>
      <w:pPr>
        <w:ind w:left="720" w:hanging="360"/>
      </w:pPr>
      <w:rPr>
        <w:rFonts w:ascii="Roboto" w:eastAsiaTheme="minorHAnsi" w:hAnsi="Robot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A675B1"/>
    <w:multiLevelType w:val="hybridMultilevel"/>
    <w:tmpl w:val="7D209954"/>
    <w:lvl w:ilvl="0" w:tplc="ABE2B040">
      <w:start w:val="1"/>
      <w:numFmt w:val="upperLetter"/>
      <w:pStyle w:val="List1Alt6"/>
      <w:lvlText w:val="%1."/>
      <w:lvlJc w:val="left"/>
      <w:pPr>
        <w:tabs>
          <w:tab w:val="num" w:pos="1009"/>
        </w:tabs>
        <w:ind w:left="1009" w:hanging="578"/>
      </w:pPr>
      <w:rPr>
        <w:rFonts w:hint="default"/>
        <w:i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5" w15:restartNumberingAfterBreak="0">
    <w:nsid w:val="3E4D5707"/>
    <w:multiLevelType w:val="hybridMultilevel"/>
    <w:tmpl w:val="9AC615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BF1558"/>
    <w:multiLevelType w:val="hybridMultilevel"/>
    <w:tmpl w:val="9AC615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A474B1"/>
    <w:multiLevelType w:val="hybridMultilevel"/>
    <w:tmpl w:val="179E6782"/>
    <w:lvl w:ilvl="0" w:tplc="041D0001">
      <w:start w:val="1"/>
      <w:numFmt w:val="bullet"/>
      <w:lvlText w:val=""/>
      <w:lvlJc w:val="left"/>
      <w:pPr>
        <w:tabs>
          <w:tab w:val="num" w:pos="1287"/>
        </w:tabs>
        <w:ind w:left="1287" w:hanging="360"/>
      </w:pPr>
      <w:rPr>
        <w:rFonts w:ascii="Symbol" w:hAnsi="Symbol" w:hint="default"/>
      </w:rPr>
    </w:lvl>
    <w:lvl w:ilvl="1" w:tplc="041D0003" w:tentative="1">
      <w:start w:val="1"/>
      <w:numFmt w:val="bullet"/>
      <w:lvlText w:val="o"/>
      <w:lvlJc w:val="left"/>
      <w:pPr>
        <w:tabs>
          <w:tab w:val="num" w:pos="2007"/>
        </w:tabs>
        <w:ind w:left="2007" w:hanging="360"/>
      </w:pPr>
      <w:rPr>
        <w:rFonts w:ascii="Courier New" w:hAnsi="Courier New" w:hint="default"/>
      </w:rPr>
    </w:lvl>
    <w:lvl w:ilvl="2" w:tplc="041D0005" w:tentative="1">
      <w:start w:val="1"/>
      <w:numFmt w:val="bullet"/>
      <w:lvlText w:val=""/>
      <w:lvlJc w:val="left"/>
      <w:pPr>
        <w:tabs>
          <w:tab w:val="num" w:pos="2727"/>
        </w:tabs>
        <w:ind w:left="2727" w:hanging="360"/>
      </w:pPr>
      <w:rPr>
        <w:rFonts w:ascii="Wingdings" w:hAnsi="Wingdings" w:hint="default"/>
      </w:rPr>
    </w:lvl>
    <w:lvl w:ilvl="3" w:tplc="041D0001" w:tentative="1">
      <w:start w:val="1"/>
      <w:numFmt w:val="bullet"/>
      <w:lvlText w:val=""/>
      <w:lvlJc w:val="left"/>
      <w:pPr>
        <w:tabs>
          <w:tab w:val="num" w:pos="3447"/>
        </w:tabs>
        <w:ind w:left="3447" w:hanging="360"/>
      </w:pPr>
      <w:rPr>
        <w:rFonts w:ascii="Symbol" w:hAnsi="Symbol" w:hint="default"/>
      </w:rPr>
    </w:lvl>
    <w:lvl w:ilvl="4" w:tplc="041D0003" w:tentative="1">
      <w:start w:val="1"/>
      <w:numFmt w:val="bullet"/>
      <w:lvlText w:val="o"/>
      <w:lvlJc w:val="left"/>
      <w:pPr>
        <w:tabs>
          <w:tab w:val="num" w:pos="4167"/>
        </w:tabs>
        <w:ind w:left="4167" w:hanging="360"/>
      </w:pPr>
      <w:rPr>
        <w:rFonts w:ascii="Courier New" w:hAnsi="Courier New" w:hint="default"/>
      </w:rPr>
    </w:lvl>
    <w:lvl w:ilvl="5" w:tplc="041D0005" w:tentative="1">
      <w:start w:val="1"/>
      <w:numFmt w:val="bullet"/>
      <w:lvlText w:val=""/>
      <w:lvlJc w:val="left"/>
      <w:pPr>
        <w:tabs>
          <w:tab w:val="num" w:pos="4887"/>
        </w:tabs>
        <w:ind w:left="4887" w:hanging="360"/>
      </w:pPr>
      <w:rPr>
        <w:rFonts w:ascii="Wingdings" w:hAnsi="Wingdings" w:hint="default"/>
      </w:rPr>
    </w:lvl>
    <w:lvl w:ilvl="6" w:tplc="041D0001" w:tentative="1">
      <w:start w:val="1"/>
      <w:numFmt w:val="bullet"/>
      <w:lvlText w:val=""/>
      <w:lvlJc w:val="left"/>
      <w:pPr>
        <w:tabs>
          <w:tab w:val="num" w:pos="5607"/>
        </w:tabs>
        <w:ind w:left="5607" w:hanging="360"/>
      </w:pPr>
      <w:rPr>
        <w:rFonts w:ascii="Symbol" w:hAnsi="Symbol" w:hint="default"/>
      </w:rPr>
    </w:lvl>
    <w:lvl w:ilvl="7" w:tplc="041D0003" w:tentative="1">
      <w:start w:val="1"/>
      <w:numFmt w:val="bullet"/>
      <w:lvlText w:val="o"/>
      <w:lvlJc w:val="left"/>
      <w:pPr>
        <w:tabs>
          <w:tab w:val="num" w:pos="6327"/>
        </w:tabs>
        <w:ind w:left="6327" w:hanging="360"/>
      </w:pPr>
      <w:rPr>
        <w:rFonts w:ascii="Courier New" w:hAnsi="Courier New" w:hint="default"/>
      </w:rPr>
    </w:lvl>
    <w:lvl w:ilvl="8" w:tplc="041D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4C2851A2"/>
    <w:multiLevelType w:val="hybridMultilevel"/>
    <w:tmpl w:val="A86601C6"/>
    <w:lvl w:ilvl="0" w:tplc="211CAEB0">
      <w:start w:val="6"/>
      <w:numFmt w:val="bullet"/>
      <w:lvlText w:val="-"/>
      <w:lvlJc w:val="left"/>
      <w:pPr>
        <w:ind w:left="1155" w:hanging="360"/>
      </w:pPr>
      <w:rPr>
        <w:rFonts w:ascii="Times New Roman" w:eastAsia="Times New Roman" w:hAnsi="Times New Roman" w:cs="Times New Roman" w:hint="default"/>
      </w:rPr>
    </w:lvl>
    <w:lvl w:ilvl="1" w:tplc="041D0003">
      <w:start w:val="1"/>
      <w:numFmt w:val="bullet"/>
      <w:lvlText w:val="o"/>
      <w:lvlJc w:val="left"/>
      <w:pPr>
        <w:ind w:left="1875" w:hanging="360"/>
      </w:pPr>
      <w:rPr>
        <w:rFonts w:ascii="Courier New" w:hAnsi="Courier New" w:cs="Courier New" w:hint="default"/>
      </w:rPr>
    </w:lvl>
    <w:lvl w:ilvl="2" w:tplc="041D0005" w:tentative="1">
      <w:start w:val="1"/>
      <w:numFmt w:val="bullet"/>
      <w:lvlText w:val=""/>
      <w:lvlJc w:val="left"/>
      <w:pPr>
        <w:ind w:left="2595" w:hanging="360"/>
      </w:pPr>
      <w:rPr>
        <w:rFonts w:ascii="Wingdings" w:hAnsi="Wingdings" w:hint="default"/>
      </w:rPr>
    </w:lvl>
    <w:lvl w:ilvl="3" w:tplc="041D0001" w:tentative="1">
      <w:start w:val="1"/>
      <w:numFmt w:val="bullet"/>
      <w:lvlText w:val=""/>
      <w:lvlJc w:val="left"/>
      <w:pPr>
        <w:ind w:left="3315" w:hanging="360"/>
      </w:pPr>
      <w:rPr>
        <w:rFonts w:ascii="Symbol" w:hAnsi="Symbol" w:hint="default"/>
      </w:rPr>
    </w:lvl>
    <w:lvl w:ilvl="4" w:tplc="041D0003" w:tentative="1">
      <w:start w:val="1"/>
      <w:numFmt w:val="bullet"/>
      <w:lvlText w:val="o"/>
      <w:lvlJc w:val="left"/>
      <w:pPr>
        <w:ind w:left="4035" w:hanging="360"/>
      </w:pPr>
      <w:rPr>
        <w:rFonts w:ascii="Courier New" w:hAnsi="Courier New" w:cs="Courier New" w:hint="default"/>
      </w:rPr>
    </w:lvl>
    <w:lvl w:ilvl="5" w:tplc="041D0005" w:tentative="1">
      <w:start w:val="1"/>
      <w:numFmt w:val="bullet"/>
      <w:lvlText w:val=""/>
      <w:lvlJc w:val="left"/>
      <w:pPr>
        <w:ind w:left="4755" w:hanging="360"/>
      </w:pPr>
      <w:rPr>
        <w:rFonts w:ascii="Wingdings" w:hAnsi="Wingdings" w:hint="default"/>
      </w:rPr>
    </w:lvl>
    <w:lvl w:ilvl="6" w:tplc="041D0001" w:tentative="1">
      <w:start w:val="1"/>
      <w:numFmt w:val="bullet"/>
      <w:lvlText w:val=""/>
      <w:lvlJc w:val="left"/>
      <w:pPr>
        <w:ind w:left="5475" w:hanging="360"/>
      </w:pPr>
      <w:rPr>
        <w:rFonts w:ascii="Symbol" w:hAnsi="Symbol" w:hint="default"/>
      </w:rPr>
    </w:lvl>
    <w:lvl w:ilvl="7" w:tplc="041D0003" w:tentative="1">
      <w:start w:val="1"/>
      <w:numFmt w:val="bullet"/>
      <w:lvlText w:val="o"/>
      <w:lvlJc w:val="left"/>
      <w:pPr>
        <w:ind w:left="6195" w:hanging="360"/>
      </w:pPr>
      <w:rPr>
        <w:rFonts w:ascii="Courier New" w:hAnsi="Courier New" w:cs="Courier New" w:hint="default"/>
      </w:rPr>
    </w:lvl>
    <w:lvl w:ilvl="8" w:tplc="041D0005" w:tentative="1">
      <w:start w:val="1"/>
      <w:numFmt w:val="bullet"/>
      <w:lvlText w:val=""/>
      <w:lvlJc w:val="left"/>
      <w:pPr>
        <w:ind w:left="6915" w:hanging="360"/>
      </w:pPr>
      <w:rPr>
        <w:rFonts w:ascii="Wingdings" w:hAnsi="Wingdings" w:hint="default"/>
      </w:rPr>
    </w:lvl>
  </w:abstractNum>
  <w:abstractNum w:abstractNumId="19" w15:restartNumberingAfterBreak="0">
    <w:nsid w:val="4DC0718A"/>
    <w:multiLevelType w:val="multilevel"/>
    <w:tmpl w:val="37F0730E"/>
    <w:name w:val="bilaga"/>
    <w:lvl w:ilvl="0">
      <w:start w:val="1"/>
      <w:numFmt w:val="lowerLetter"/>
      <w:pStyle w:val="Listlevel1aAlt5"/>
      <w:lvlText w:val="(%1)"/>
      <w:lvlJc w:val="left"/>
      <w:pPr>
        <w:tabs>
          <w:tab w:val="num" w:pos="1009"/>
        </w:tabs>
        <w:ind w:left="1009" w:hanging="578"/>
      </w:pPr>
    </w:lvl>
    <w:lvl w:ilvl="1">
      <w:start w:val="1"/>
      <w:numFmt w:val="lowerRoman"/>
      <w:pStyle w:val="Listlevel2i"/>
      <w:lvlText w:val="(%2)"/>
      <w:lvlJc w:val="left"/>
      <w:pPr>
        <w:tabs>
          <w:tab w:val="num" w:pos="1587"/>
        </w:tabs>
        <w:ind w:left="1587" w:hanging="578"/>
      </w:pPr>
    </w:lvl>
    <w:lvl w:ilvl="2">
      <w:start w:val="1"/>
      <w:numFmt w:val="upperLetter"/>
      <w:pStyle w:val="Listlevel3A"/>
      <w:lvlText w:val="(%3)"/>
      <w:lvlJc w:val="left"/>
      <w:pPr>
        <w:tabs>
          <w:tab w:val="num" w:pos="2166"/>
        </w:tabs>
        <w:ind w:left="2166" w:hanging="579"/>
      </w:pPr>
    </w:lvl>
    <w:lvl w:ilvl="3">
      <w:start w:val="1"/>
      <w:numFmt w:val="decimal"/>
      <w:lvlText w:val="(%4)"/>
      <w:lvlJc w:val="left"/>
      <w:pPr>
        <w:tabs>
          <w:tab w:val="num" w:pos="1440"/>
        </w:tabs>
        <w:ind w:left="1440" w:hanging="363"/>
      </w:p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20" w15:restartNumberingAfterBreak="0">
    <w:nsid w:val="54F211C5"/>
    <w:multiLevelType w:val="hybridMultilevel"/>
    <w:tmpl w:val="BE2C4CFC"/>
    <w:lvl w:ilvl="0" w:tplc="E1C02BCC">
      <w:start w:val="1"/>
      <w:numFmt w:val="bullet"/>
      <w:lvlText w:val="•"/>
      <w:lvlJc w:val="left"/>
      <w:pPr>
        <w:tabs>
          <w:tab w:val="num" w:pos="720"/>
        </w:tabs>
        <w:ind w:left="720" w:hanging="360"/>
      </w:pPr>
      <w:rPr>
        <w:rFonts w:ascii="Arial" w:hAnsi="Arial" w:hint="default"/>
      </w:rPr>
    </w:lvl>
    <w:lvl w:ilvl="1" w:tplc="95C072F4" w:tentative="1">
      <w:start w:val="1"/>
      <w:numFmt w:val="bullet"/>
      <w:lvlText w:val="•"/>
      <w:lvlJc w:val="left"/>
      <w:pPr>
        <w:tabs>
          <w:tab w:val="num" w:pos="1440"/>
        </w:tabs>
        <w:ind w:left="1440" w:hanging="360"/>
      </w:pPr>
      <w:rPr>
        <w:rFonts w:ascii="Arial" w:hAnsi="Arial" w:hint="default"/>
      </w:rPr>
    </w:lvl>
    <w:lvl w:ilvl="2" w:tplc="777442B0" w:tentative="1">
      <w:start w:val="1"/>
      <w:numFmt w:val="bullet"/>
      <w:lvlText w:val="•"/>
      <w:lvlJc w:val="left"/>
      <w:pPr>
        <w:tabs>
          <w:tab w:val="num" w:pos="2160"/>
        </w:tabs>
        <w:ind w:left="2160" w:hanging="360"/>
      </w:pPr>
      <w:rPr>
        <w:rFonts w:ascii="Arial" w:hAnsi="Arial" w:hint="default"/>
      </w:rPr>
    </w:lvl>
    <w:lvl w:ilvl="3" w:tplc="D2F21CF8" w:tentative="1">
      <w:start w:val="1"/>
      <w:numFmt w:val="bullet"/>
      <w:lvlText w:val="•"/>
      <w:lvlJc w:val="left"/>
      <w:pPr>
        <w:tabs>
          <w:tab w:val="num" w:pos="2880"/>
        </w:tabs>
        <w:ind w:left="2880" w:hanging="360"/>
      </w:pPr>
      <w:rPr>
        <w:rFonts w:ascii="Arial" w:hAnsi="Arial" w:hint="default"/>
      </w:rPr>
    </w:lvl>
    <w:lvl w:ilvl="4" w:tplc="C0F63C6C" w:tentative="1">
      <w:start w:val="1"/>
      <w:numFmt w:val="bullet"/>
      <w:lvlText w:val="•"/>
      <w:lvlJc w:val="left"/>
      <w:pPr>
        <w:tabs>
          <w:tab w:val="num" w:pos="3600"/>
        </w:tabs>
        <w:ind w:left="3600" w:hanging="360"/>
      </w:pPr>
      <w:rPr>
        <w:rFonts w:ascii="Arial" w:hAnsi="Arial" w:hint="default"/>
      </w:rPr>
    </w:lvl>
    <w:lvl w:ilvl="5" w:tplc="87FA2C5A" w:tentative="1">
      <w:start w:val="1"/>
      <w:numFmt w:val="bullet"/>
      <w:lvlText w:val="•"/>
      <w:lvlJc w:val="left"/>
      <w:pPr>
        <w:tabs>
          <w:tab w:val="num" w:pos="4320"/>
        </w:tabs>
        <w:ind w:left="4320" w:hanging="360"/>
      </w:pPr>
      <w:rPr>
        <w:rFonts w:ascii="Arial" w:hAnsi="Arial" w:hint="default"/>
      </w:rPr>
    </w:lvl>
    <w:lvl w:ilvl="6" w:tplc="E4ECDBD4" w:tentative="1">
      <w:start w:val="1"/>
      <w:numFmt w:val="bullet"/>
      <w:lvlText w:val="•"/>
      <w:lvlJc w:val="left"/>
      <w:pPr>
        <w:tabs>
          <w:tab w:val="num" w:pos="5040"/>
        </w:tabs>
        <w:ind w:left="5040" w:hanging="360"/>
      </w:pPr>
      <w:rPr>
        <w:rFonts w:ascii="Arial" w:hAnsi="Arial" w:hint="default"/>
      </w:rPr>
    </w:lvl>
    <w:lvl w:ilvl="7" w:tplc="DB46A700" w:tentative="1">
      <w:start w:val="1"/>
      <w:numFmt w:val="bullet"/>
      <w:lvlText w:val="•"/>
      <w:lvlJc w:val="left"/>
      <w:pPr>
        <w:tabs>
          <w:tab w:val="num" w:pos="5760"/>
        </w:tabs>
        <w:ind w:left="5760" w:hanging="360"/>
      </w:pPr>
      <w:rPr>
        <w:rFonts w:ascii="Arial" w:hAnsi="Arial" w:hint="default"/>
      </w:rPr>
    </w:lvl>
    <w:lvl w:ilvl="8" w:tplc="3E34E48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55C67EC"/>
    <w:multiLevelType w:val="multilevel"/>
    <w:tmpl w:val="0F626C48"/>
    <w:lvl w:ilvl="0">
      <w:start w:val="1"/>
      <w:numFmt w:val="decimal"/>
      <w:lvlText w:val="%1."/>
      <w:lvlJc w:val="left"/>
      <w:pPr>
        <w:tabs>
          <w:tab w:val="num" w:pos="0"/>
        </w:tabs>
        <w:ind w:left="1009" w:hanging="1009"/>
      </w:pPr>
      <w:rPr>
        <w:rFonts w:hint="default"/>
        <w:i w:val="0"/>
      </w:rPr>
    </w:lvl>
    <w:lvl w:ilvl="1">
      <w:start w:val="1"/>
      <w:numFmt w:val="decimal"/>
      <w:lvlText w:val="%1.%2"/>
      <w:lvlJc w:val="left"/>
      <w:pPr>
        <w:tabs>
          <w:tab w:val="num" w:pos="0"/>
        </w:tabs>
        <w:ind w:left="1009" w:hanging="1009"/>
      </w:pPr>
      <w:rPr>
        <w:rFonts w:hint="default"/>
        <w:i w:val="0"/>
      </w:rPr>
    </w:lvl>
    <w:lvl w:ilvl="2">
      <w:start w:val="1"/>
      <w:numFmt w:val="decimal"/>
      <w:lvlText w:val="%1.%2.%3"/>
      <w:lvlJc w:val="left"/>
      <w:pPr>
        <w:tabs>
          <w:tab w:val="num" w:pos="0"/>
        </w:tabs>
        <w:ind w:left="1009" w:hanging="1009"/>
      </w:pPr>
      <w:rPr>
        <w:rFonts w:hint="default"/>
      </w:rPr>
    </w:lvl>
    <w:lvl w:ilvl="3">
      <w:start w:val="1"/>
      <w:numFmt w:val="decimal"/>
      <w:lvlText w:val="%1.%2.%3.%4"/>
      <w:lvlJc w:val="left"/>
      <w:pPr>
        <w:tabs>
          <w:tab w:val="num" w:pos="0"/>
        </w:tabs>
        <w:ind w:left="1009" w:hanging="1009"/>
      </w:pPr>
      <w:rPr>
        <w:rFonts w:ascii="Times New Roman" w:hAnsi="Times New Roman"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5DA66E5"/>
    <w:multiLevelType w:val="hybridMultilevel"/>
    <w:tmpl w:val="5CC2032C"/>
    <w:lvl w:ilvl="0" w:tplc="F72281D0">
      <w:start w:val="1"/>
      <w:numFmt w:val="bullet"/>
      <w:lvlText w:val="•"/>
      <w:lvlJc w:val="left"/>
      <w:pPr>
        <w:tabs>
          <w:tab w:val="num" w:pos="720"/>
        </w:tabs>
        <w:ind w:left="720" w:hanging="360"/>
      </w:pPr>
      <w:rPr>
        <w:rFonts w:ascii="Arial" w:hAnsi="Arial" w:hint="default"/>
      </w:rPr>
    </w:lvl>
    <w:lvl w:ilvl="1" w:tplc="8056EF64" w:tentative="1">
      <w:start w:val="1"/>
      <w:numFmt w:val="bullet"/>
      <w:lvlText w:val="•"/>
      <w:lvlJc w:val="left"/>
      <w:pPr>
        <w:tabs>
          <w:tab w:val="num" w:pos="1440"/>
        </w:tabs>
        <w:ind w:left="1440" w:hanging="360"/>
      </w:pPr>
      <w:rPr>
        <w:rFonts w:ascii="Arial" w:hAnsi="Arial" w:hint="default"/>
      </w:rPr>
    </w:lvl>
    <w:lvl w:ilvl="2" w:tplc="75780778" w:tentative="1">
      <w:start w:val="1"/>
      <w:numFmt w:val="bullet"/>
      <w:lvlText w:val="•"/>
      <w:lvlJc w:val="left"/>
      <w:pPr>
        <w:tabs>
          <w:tab w:val="num" w:pos="2160"/>
        </w:tabs>
        <w:ind w:left="2160" w:hanging="360"/>
      </w:pPr>
      <w:rPr>
        <w:rFonts w:ascii="Arial" w:hAnsi="Arial" w:hint="default"/>
      </w:rPr>
    </w:lvl>
    <w:lvl w:ilvl="3" w:tplc="DFC4224A" w:tentative="1">
      <w:start w:val="1"/>
      <w:numFmt w:val="bullet"/>
      <w:lvlText w:val="•"/>
      <w:lvlJc w:val="left"/>
      <w:pPr>
        <w:tabs>
          <w:tab w:val="num" w:pos="2880"/>
        </w:tabs>
        <w:ind w:left="2880" w:hanging="360"/>
      </w:pPr>
      <w:rPr>
        <w:rFonts w:ascii="Arial" w:hAnsi="Arial" w:hint="default"/>
      </w:rPr>
    </w:lvl>
    <w:lvl w:ilvl="4" w:tplc="EB522F2E" w:tentative="1">
      <w:start w:val="1"/>
      <w:numFmt w:val="bullet"/>
      <w:lvlText w:val="•"/>
      <w:lvlJc w:val="left"/>
      <w:pPr>
        <w:tabs>
          <w:tab w:val="num" w:pos="3600"/>
        </w:tabs>
        <w:ind w:left="3600" w:hanging="360"/>
      </w:pPr>
      <w:rPr>
        <w:rFonts w:ascii="Arial" w:hAnsi="Arial" w:hint="default"/>
      </w:rPr>
    </w:lvl>
    <w:lvl w:ilvl="5" w:tplc="5622EE74" w:tentative="1">
      <w:start w:val="1"/>
      <w:numFmt w:val="bullet"/>
      <w:lvlText w:val="•"/>
      <w:lvlJc w:val="left"/>
      <w:pPr>
        <w:tabs>
          <w:tab w:val="num" w:pos="4320"/>
        </w:tabs>
        <w:ind w:left="4320" w:hanging="360"/>
      </w:pPr>
      <w:rPr>
        <w:rFonts w:ascii="Arial" w:hAnsi="Arial" w:hint="default"/>
      </w:rPr>
    </w:lvl>
    <w:lvl w:ilvl="6" w:tplc="5E84745C" w:tentative="1">
      <w:start w:val="1"/>
      <w:numFmt w:val="bullet"/>
      <w:lvlText w:val="•"/>
      <w:lvlJc w:val="left"/>
      <w:pPr>
        <w:tabs>
          <w:tab w:val="num" w:pos="5040"/>
        </w:tabs>
        <w:ind w:left="5040" w:hanging="360"/>
      </w:pPr>
      <w:rPr>
        <w:rFonts w:ascii="Arial" w:hAnsi="Arial" w:hint="default"/>
      </w:rPr>
    </w:lvl>
    <w:lvl w:ilvl="7" w:tplc="46688C24" w:tentative="1">
      <w:start w:val="1"/>
      <w:numFmt w:val="bullet"/>
      <w:lvlText w:val="•"/>
      <w:lvlJc w:val="left"/>
      <w:pPr>
        <w:tabs>
          <w:tab w:val="num" w:pos="5760"/>
        </w:tabs>
        <w:ind w:left="5760" w:hanging="360"/>
      </w:pPr>
      <w:rPr>
        <w:rFonts w:ascii="Arial" w:hAnsi="Arial" w:hint="default"/>
      </w:rPr>
    </w:lvl>
    <w:lvl w:ilvl="8" w:tplc="A2C6128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9910EFB"/>
    <w:multiLevelType w:val="multilevel"/>
    <w:tmpl w:val="B664913C"/>
    <w:lvl w:ilvl="0">
      <w:start w:val="1"/>
      <w:numFmt w:val="decimal"/>
      <w:pStyle w:val="Schedule"/>
      <w:suff w:val="space"/>
      <w:lvlText w:val="Bilaga %1"/>
      <w:lvlJc w:val="left"/>
      <w:pPr>
        <w:ind w:left="0" w:firstLine="0"/>
      </w:pPr>
      <w:rPr>
        <w:rFonts w:hint="default"/>
      </w:rPr>
    </w:lvl>
    <w:lvl w:ilvl="1">
      <w:start w:val="1"/>
      <w:numFmt w:val="none"/>
      <w:pStyle w:val="ScheduleHeadingToC"/>
      <w:lvlText w:val=""/>
      <w:lvlJc w:val="left"/>
      <w:pPr>
        <w:tabs>
          <w:tab w:val="num" w:pos="0"/>
        </w:tabs>
        <w:ind w:left="0" w:firstLine="0"/>
      </w:pPr>
      <w:rPr>
        <w:rFonts w:hint="default"/>
      </w:rPr>
    </w:lvl>
    <w:lvl w:ilvl="2">
      <w:start w:val="1"/>
      <w:numFmt w:val="decimal"/>
      <w:pStyle w:val="ScheduleHeading1"/>
      <w:lvlText w:val="%3."/>
      <w:lvlJc w:val="left"/>
      <w:pPr>
        <w:tabs>
          <w:tab w:val="num" w:pos="1009"/>
        </w:tabs>
        <w:ind w:left="1009" w:hanging="1009"/>
      </w:pPr>
      <w:rPr>
        <w:rFonts w:hint="default"/>
      </w:rPr>
    </w:lvl>
    <w:lvl w:ilvl="3">
      <w:start w:val="1"/>
      <w:numFmt w:val="decimal"/>
      <w:pStyle w:val="ScheduleHeading2"/>
      <w:lvlText w:val="%3.%4"/>
      <w:lvlJc w:val="left"/>
      <w:pPr>
        <w:tabs>
          <w:tab w:val="num" w:pos="1009"/>
        </w:tabs>
        <w:ind w:left="1009" w:hanging="1009"/>
      </w:pPr>
      <w:rPr>
        <w:rFonts w:hint="default"/>
      </w:rPr>
    </w:lvl>
    <w:lvl w:ilvl="4">
      <w:start w:val="1"/>
      <w:numFmt w:val="decimal"/>
      <w:pStyle w:val="ScheduleHeading3"/>
      <w:lvlText w:val="%3.%4.%5"/>
      <w:lvlJc w:val="left"/>
      <w:pPr>
        <w:tabs>
          <w:tab w:val="num" w:pos="1009"/>
        </w:tabs>
        <w:ind w:left="1009" w:hanging="100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D6B424F"/>
    <w:multiLevelType w:val="hybridMultilevel"/>
    <w:tmpl w:val="3B1C0F1A"/>
    <w:lvl w:ilvl="0" w:tplc="211CAEB0">
      <w:start w:val="6"/>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1"/>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21"/>
  </w:num>
  <w:num w:numId="16">
    <w:abstractNumId w:val="14"/>
  </w:num>
  <w:num w:numId="17">
    <w:abstractNumId w:val="12"/>
  </w:num>
  <w:num w:numId="18">
    <w:abstractNumId w:val="19"/>
  </w:num>
  <w:num w:numId="19">
    <w:abstractNumId w:val="23"/>
  </w:num>
  <w:num w:numId="20">
    <w:abstractNumId w:val="14"/>
    <w:lvlOverride w:ilvl="0">
      <w:startOverride w:val="1"/>
    </w:lvlOverride>
  </w:num>
  <w:num w:numId="21">
    <w:abstractNumId w:val="10"/>
  </w:num>
  <w:num w:numId="22">
    <w:abstractNumId w:val="24"/>
  </w:num>
  <w:num w:numId="23">
    <w:abstractNumId w:val="15"/>
  </w:num>
  <w:num w:numId="24">
    <w:abstractNumId w:val="16"/>
  </w:num>
  <w:num w:numId="25">
    <w:abstractNumId w:val="22"/>
  </w:num>
  <w:num w:numId="26">
    <w:abstractNumId w:val="20"/>
  </w:num>
  <w:num w:numId="27">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isplayBackgroundShape/>
  <w:proofState w:spelling="clean" w:grammar="clean"/>
  <w:defaultTabStop w:val="1304"/>
  <w:hyphenationZone w:val="425"/>
  <w:drawingGridHorizontalSpacing w:val="110"/>
  <w:displayHorizontalDrawingGridEvery w:val="2"/>
  <w:displayVerticalDrawingGridEvery w:val="2"/>
  <w:characterSpacingControl w:val="doNotCompress"/>
  <w:hdrShapeDefaults>
    <o:shapedefaults v:ext="edit" spidmax="6145">
      <o:colormru v:ext="edit" colors="#fffbe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58C"/>
    <w:rsid w:val="000171DD"/>
    <w:rsid w:val="00017D93"/>
    <w:rsid w:val="00023652"/>
    <w:rsid w:val="00032261"/>
    <w:rsid w:val="000428A5"/>
    <w:rsid w:val="0004331E"/>
    <w:rsid w:val="00043AB8"/>
    <w:rsid w:val="00051506"/>
    <w:rsid w:val="00052570"/>
    <w:rsid w:val="00055C68"/>
    <w:rsid w:val="00057275"/>
    <w:rsid w:val="00070535"/>
    <w:rsid w:val="00070D4E"/>
    <w:rsid w:val="00071721"/>
    <w:rsid w:val="000820BE"/>
    <w:rsid w:val="000835BE"/>
    <w:rsid w:val="0008473C"/>
    <w:rsid w:val="00085052"/>
    <w:rsid w:val="00092A6F"/>
    <w:rsid w:val="000A02C4"/>
    <w:rsid w:val="000B61E8"/>
    <w:rsid w:val="000B711E"/>
    <w:rsid w:val="000C3F7F"/>
    <w:rsid w:val="000C52A7"/>
    <w:rsid w:val="000C53CA"/>
    <w:rsid w:val="000D5D0A"/>
    <w:rsid w:val="000E26DC"/>
    <w:rsid w:val="000E2B48"/>
    <w:rsid w:val="000E356C"/>
    <w:rsid w:val="000F6056"/>
    <w:rsid w:val="000F751A"/>
    <w:rsid w:val="00112A98"/>
    <w:rsid w:val="00123373"/>
    <w:rsid w:val="00123B8E"/>
    <w:rsid w:val="001258D6"/>
    <w:rsid w:val="00127D70"/>
    <w:rsid w:val="00132A42"/>
    <w:rsid w:val="00132FB5"/>
    <w:rsid w:val="00136184"/>
    <w:rsid w:val="0014093D"/>
    <w:rsid w:val="00144A1F"/>
    <w:rsid w:val="00166767"/>
    <w:rsid w:val="00167551"/>
    <w:rsid w:val="00173252"/>
    <w:rsid w:val="00173AD8"/>
    <w:rsid w:val="00173CC5"/>
    <w:rsid w:val="00181190"/>
    <w:rsid w:val="00181C69"/>
    <w:rsid w:val="0019166B"/>
    <w:rsid w:val="00192783"/>
    <w:rsid w:val="00193A68"/>
    <w:rsid w:val="001A03F3"/>
    <w:rsid w:val="001A6E2D"/>
    <w:rsid w:val="001A7759"/>
    <w:rsid w:val="001B1CCD"/>
    <w:rsid w:val="001B663C"/>
    <w:rsid w:val="001C0085"/>
    <w:rsid w:val="001C236C"/>
    <w:rsid w:val="001C3F31"/>
    <w:rsid w:val="001C49BC"/>
    <w:rsid w:val="001D15DA"/>
    <w:rsid w:val="001D2428"/>
    <w:rsid w:val="001F061D"/>
    <w:rsid w:val="001F515F"/>
    <w:rsid w:val="002033FB"/>
    <w:rsid w:val="0021595F"/>
    <w:rsid w:val="00216310"/>
    <w:rsid w:val="0021636A"/>
    <w:rsid w:val="00216427"/>
    <w:rsid w:val="00216D43"/>
    <w:rsid w:val="002172BF"/>
    <w:rsid w:val="002207C0"/>
    <w:rsid w:val="00231305"/>
    <w:rsid w:val="002317CA"/>
    <w:rsid w:val="002317CB"/>
    <w:rsid w:val="00233A1D"/>
    <w:rsid w:val="00233D73"/>
    <w:rsid w:val="00244ADC"/>
    <w:rsid w:val="00252A19"/>
    <w:rsid w:val="00254EF7"/>
    <w:rsid w:val="002564B9"/>
    <w:rsid w:val="00261979"/>
    <w:rsid w:val="00261BC7"/>
    <w:rsid w:val="00262FA1"/>
    <w:rsid w:val="002728AB"/>
    <w:rsid w:val="002775F2"/>
    <w:rsid w:val="0028134E"/>
    <w:rsid w:val="00284E66"/>
    <w:rsid w:val="002857B8"/>
    <w:rsid w:val="00285986"/>
    <w:rsid w:val="00285BB3"/>
    <w:rsid w:val="00287EEB"/>
    <w:rsid w:val="00294D26"/>
    <w:rsid w:val="00297D55"/>
    <w:rsid w:val="002A3823"/>
    <w:rsid w:val="002B6687"/>
    <w:rsid w:val="002C472E"/>
    <w:rsid w:val="002C4A90"/>
    <w:rsid w:val="002E2C05"/>
    <w:rsid w:val="002F7E6C"/>
    <w:rsid w:val="003016D1"/>
    <w:rsid w:val="00302E16"/>
    <w:rsid w:val="00302EFF"/>
    <w:rsid w:val="00304B8E"/>
    <w:rsid w:val="00311CDD"/>
    <w:rsid w:val="0032011D"/>
    <w:rsid w:val="0032025B"/>
    <w:rsid w:val="003223C2"/>
    <w:rsid w:val="0032568C"/>
    <w:rsid w:val="003308F8"/>
    <w:rsid w:val="00333776"/>
    <w:rsid w:val="00334FF4"/>
    <w:rsid w:val="00342068"/>
    <w:rsid w:val="00343C9B"/>
    <w:rsid w:val="0035259E"/>
    <w:rsid w:val="00356BF6"/>
    <w:rsid w:val="00356D31"/>
    <w:rsid w:val="00357603"/>
    <w:rsid w:val="00365786"/>
    <w:rsid w:val="00370E8D"/>
    <w:rsid w:val="003732D2"/>
    <w:rsid w:val="00373516"/>
    <w:rsid w:val="00374866"/>
    <w:rsid w:val="003A1A2C"/>
    <w:rsid w:val="003A2C5F"/>
    <w:rsid w:val="003A5F2D"/>
    <w:rsid w:val="003A6BB6"/>
    <w:rsid w:val="003A7529"/>
    <w:rsid w:val="003B4821"/>
    <w:rsid w:val="003B60FD"/>
    <w:rsid w:val="003B63B2"/>
    <w:rsid w:val="003B6959"/>
    <w:rsid w:val="003C2D3B"/>
    <w:rsid w:val="003C356F"/>
    <w:rsid w:val="003D3831"/>
    <w:rsid w:val="003D4EB8"/>
    <w:rsid w:val="003D5346"/>
    <w:rsid w:val="003D6C94"/>
    <w:rsid w:val="003E568F"/>
    <w:rsid w:val="003F28CB"/>
    <w:rsid w:val="003F3BF9"/>
    <w:rsid w:val="003F621B"/>
    <w:rsid w:val="003F7C6D"/>
    <w:rsid w:val="004012BC"/>
    <w:rsid w:val="004021CF"/>
    <w:rsid w:val="00410E40"/>
    <w:rsid w:val="00410EB7"/>
    <w:rsid w:val="00411061"/>
    <w:rsid w:val="00412400"/>
    <w:rsid w:val="00414622"/>
    <w:rsid w:val="004161E4"/>
    <w:rsid w:val="004177DC"/>
    <w:rsid w:val="00425DA2"/>
    <w:rsid w:val="00426606"/>
    <w:rsid w:val="004355B2"/>
    <w:rsid w:val="00445063"/>
    <w:rsid w:val="004516E5"/>
    <w:rsid w:val="00452965"/>
    <w:rsid w:val="00453B50"/>
    <w:rsid w:val="00454F9D"/>
    <w:rsid w:val="004553AC"/>
    <w:rsid w:val="00455EE7"/>
    <w:rsid w:val="00462621"/>
    <w:rsid w:val="00465FBC"/>
    <w:rsid w:val="004730DC"/>
    <w:rsid w:val="004757CC"/>
    <w:rsid w:val="00483DB8"/>
    <w:rsid w:val="00485E75"/>
    <w:rsid w:val="00496B2B"/>
    <w:rsid w:val="004A2912"/>
    <w:rsid w:val="004A587F"/>
    <w:rsid w:val="004A7B6E"/>
    <w:rsid w:val="004B2C28"/>
    <w:rsid w:val="004B44CE"/>
    <w:rsid w:val="004B44FB"/>
    <w:rsid w:val="004C268C"/>
    <w:rsid w:val="004D51E6"/>
    <w:rsid w:val="004D541F"/>
    <w:rsid w:val="004E0446"/>
    <w:rsid w:val="004F240E"/>
    <w:rsid w:val="004F35F3"/>
    <w:rsid w:val="00505256"/>
    <w:rsid w:val="00505C86"/>
    <w:rsid w:val="00507083"/>
    <w:rsid w:val="00512E00"/>
    <w:rsid w:val="00514A8D"/>
    <w:rsid w:val="00516661"/>
    <w:rsid w:val="0052019C"/>
    <w:rsid w:val="005249C5"/>
    <w:rsid w:val="00524AB4"/>
    <w:rsid w:val="005271AD"/>
    <w:rsid w:val="00531570"/>
    <w:rsid w:val="005354C0"/>
    <w:rsid w:val="00535B70"/>
    <w:rsid w:val="005448DE"/>
    <w:rsid w:val="005534E0"/>
    <w:rsid w:val="00555ECD"/>
    <w:rsid w:val="00556B97"/>
    <w:rsid w:val="005638B4"/>
    <w:rsid w:val="00566163"/>
    <w:rsid w:val="005775FF"/>
    <w:rsid w:val="00583053"/>
    <w:rsid w:val="00593EB0"/>
    <w:rsid w:val="005947D4"/>
    <w:rsid w:val="005A028B"/>
    <w:rsid w:val="005A6190"/>
    <w:rsid w:val="005A7C94"/>
    <w:rsid w:val="005C0365"/>
    <w:rsid w:val="005C50E8"/>
    <w:rsid w:val="005C743C"/>
    <w:rsid w:val="005E16E3"/>
    <w:rsid w:val="005F16E3"/>
    <w:rsid w:val="005F214B"/>
    <w:rsid w:val="005F6C72"/>
    <w:rsid w:val="00602640"/>
    <w:rsid w:val="006060C2"/>
    <w:rsid w:val="0060641B"/>
    <w:rsid w:val="00613FE6"/>
    <w:rsid w:val="00617BFB"/>
    <w:rsid w:val="00624829"/>
    <w:rsid w:val="00626F95"/>
    <w:rsid w:val="006302D7"/>
    <w:rsid w:val="006324A0"/>
    <w:rsid w:val="00634E12"/>
    <w:rsid w:val="006430F0"/>
    <w:rsid w:val="00647130"/>
    <w:rsid w:val="00657AEF"/>
    <w:rsid w:val="00660BC6"/>
    <w:rsid w:val="00666F43"/>
    <w:rsid w:val="0066759F"/>
    <w:rsid w:val="006740D2"/>
    <w:rsid w:val="0067758E"/>
    <w:rsid w:val="0068057B"/>
    <w:rsid w:val="00691A77"/>
    <w:rsid w:val="006969B5"/>
    <w:rsid w:val="00697D4E"/>
    <w:rsid w:val="006A259B"/>
    <w:rsid w:val="006A4995"/>
    <w:rsid w:val="006A69CA"/>
    <w:rsid w:val="006A7106"/>
    <w:rsid w:val="006B3679"/>
    <w:rsid w:val="006C19A2"/>
    <w:rsid w:val="006C22FA"/>
    <w:rsid w:val="006E7A0E"/>
    <w:rsid w:val="006F1034"/>
    <w:rsid w:val="006F58FB"/>
    <w:rsid w:val="00711921"/>
    <w:rsid w:val="00713153"/>
    <w:rsid w:val="00722F1B"/>
    <w:rsid w:val="00723F95"/>
    <w:rsid w:val="00727674"/>
    <w:rsid w:val="00727F96"/>
    <w:rsid w:val="0073788B"/>
    <w:rsid w:val="00740428"/>
    <w:rsid w:val="00742C8C"/>
    <w:rsid w:val="00745E13"/>
    <w:rsid w:val="007505DB"/>
    <w:rsid w:val="007512FE"/>
    <w:rsid w:val="00762FF4"/>
    <w:rsid w:val="00765A9E"/>
    <w:rsid w:val="00767B76"/>
    <w:rsid w:val="00770B7A"/>
    <w:rsid w:val="00775F9C"/>
    <w:rsid w:val="00777378"/>
    <w:rsid w:val="00777707"/>
    <w:rsid w:val="007811AF"/>
    <w:rsid w:val="007826C5"/>
    <w:rsid w:val="00784A0F"/>
    <w:rsid w:val="00794C12"/>
    <w:rsid w:val="00795C00"/>
    <w:rsid w:val="00796F91"/>
    <w:rsid w:val="007972CD"/>
    <w:rsid w:val="00797482"/>
    <w:rsid w:val="007A1BB5"/>
    <w:rsid w:val="007A1D19"/>
    <w:rsid w:val="007A3F04"/>
    <w:rsid w:val="007B6C46"/>
    <w:rsid w:val="007C044C"/>
    <w:rsid w:val="007C1069"/>
    <w:rsid w:val="007C5BEF"/>
    <w:rsid w:val="007D67A1"/>
    <w:rsid w:val="007E344C"/>
    <w:rsid w:val="007F1DB3"/>
    <w:rsid w:val="007F27C4"/>
    <w:rsid w:val="007F2B87"/>
    <w:rsid w:val="007F6FA6"/>
    <w:rsid w:val="007F774C"/>
    <w:rsid w:val="008018EF"/>
    <w:rsid w:val="008079AF"/>
    <w:rsid w:val="008140D4"/>
    <w:rsid w:val="00822AFD"/>
    <w:rsid w:val="0082458C"/>
    <w:rsid w:val="00824CC5"/>
    <w:rsid w:val="00825A21"/>
    <w:rsid w:val="008315FF"/>
    <w:rsid w:val="008464A6"/>
    <w:rsid w:val="0084685E"/>
    <w:rsid w:val="00847D18"/>
    <w:rsid w:val="0085528C"/>
    <w:rsid w:val="00872E85"/>
    <w:rsid w:val="00877F77"/>
    <w:rsid w:val="00885004"/>
    <w:rsid w:val="008933E6"/>
    <w:rsid w:val="00893717"/>
    <w:rsid w:val="008A275A"/>
    <w:rsid w:val="008A697C"/>
    <w:rsid w:val="008B18BF"/>
    <w:rsid w:val="008B3F48"/>
    <w:rsid w:val="008B711B"/>
    <w:rsid w:val="008C678A"/>
    <w:rsid w:val="008D540E"/>
    <w:rsid w:val="008E44A8"/>
    <w:rsid w:val="008E45A1"/>
    <w:rsid w:val="008E52B9"/>
    <w:rsid w:val="008E743B"/>
    <w:rsid w:val="008F0A66"/>
    <w:rsid w:val="008F1581"/>
    <w:rsid w:val="008F2E2E"/>
    <w:rsid w:val="00902E6F"/>
    <w:rsid w:val="00903F29"/>
    <w:rsid w:val="00906C2F"/>
    <w:rsid w:val="00912BDF"/>
    <w:rsid w:val="00914732"/>
    <w:rsid w:val="009168B1"/>
    <w:rsid w:val="009173D3"/>
    <w:rsid w:val="0092225A"/>
    <w:rsid w:val="00922C58"/>
    <w:rsid w:val="00926FF7"/>
    <w:rsid w:val="00927887"/>
    <w:rsid w:val="00927A12"/>
    <w:rsid w:val="00934E85"/>
    <w:rsid w:val="0093739D"/>
    <w:rsid w:val="00940ED2"/>
    <w:rsid w:val="00942281"/>
    <w:rsid w:val="00944171"/>
    <w:rsid w:val="009445A0"/>
    <w:rsid w:val="00952937"/>
    <w:rsid w:val="00953F83"/>
    <w:rsid w:val="009604C2"/>
    <w:rsid w:val="00965038"/>
    <w:rsid w:val="00966EC2"/>
    <w:rsid w:val="0097490C"/>
    <w:rsid w:val="00975C65"/>
    <w:rsid w:val="00976981"/>
    <w:rsid w:val="00976DD2"/>
    <w:rsid w:val="009821A0"/>
    <w:rsid w:val="00985514"/>
    <w:rsid w:val="00987C07"/>
    <w:rsid w:val="00994A3B"/>
    <w:rsid w:val="009A056C"/>
    <w:rsid w:val="009A7C65"/>
    <w:rsid w:val="009B0433"/>
    <w:rsid w:val="009B28B6"/>
    <w:rsid w:val="009B4DBF"/>
    <w:rsid w:val="009B7E2B"/>
    <w:rsid w:val="009C68DE"/>
    <w:rsid w:val="009D407F"/>
    <w:rsid w:val="009D4A61"/>
    <w:rsid w:val="009D7C87"/>
    <w:rsid w:val="009E0D09"/>
    <w:rsid w:val="009E1FF4"/>
    <w:rsid w:val="009E2932"/>
    <w:rsid w:val="009E3A26"/>
    <w:rsid w:val="009E410B"/>
    <w:rsid w:val="009F1334"/>
    <w:rsid w:val="009F4FA3"/>
    <w:rsid w:val="009F7A4E"/>
    <w:rsid w:val="00A016C3"/>
    <w:rsid w:val="00A10AFF"/>
    <w:rsid w:val="00A1224B"/>
    <w:rsid w:val="00A15171"/>
    <w:rsid w:val="00A175CA"/>
    <w:rsid w:val="00A21EB9"/>
    <w:rsid w:val="00A21F43"/>
    <w:rsid w:val="00A2224E"/>
    <w:rsid w:val="00A25998"/>
    <w:rsid w:val="00A27E12"/>
    <w:rsid w:val="00A31BBF"/>
    <w:rsid w:val="00A33873"/>
    <w:rsid w:val="00A35624"/>
    <w:rsid w:val="00A356EC"/>
    <w:rsid w:val="00A410EB"/>
    <w:rsid w:val="00A42107"/>
    <w:rsid w:val="00A46F27"/>
    <w:rsid w:val="00A5298D"/>
    <w:rsid w:val="00A53327"/>
    <w:rsid w:val="00A57C26"/>
    <w:rsid w:val="00A57D20"/>
    <w:rsid w:val="00A61C16"/>
    <w:rsid w:val="00A629D2"/>
    <w:rsid w:val="00A63CAB"/>
    <w:rsid w:val="00A70291"/>
    <w:rsid w:val="00A71E6B"/>
    <w:rsid w:val="00A71E9F"/>
    <w:rsid w:val="00A721F5"/>
    <w:rsid w:val="00A748D5"/>
    <w:rsid w:val="00A90EFA"/>
    <w:rsid w:val="00AA1AFF"/>
    <w:rsid w:val="00AB38FB"/>
    <w:rsid w:val="00AB5DDE"/>
    <w:rsid w:val="00AC53E0"/>
    <w:rsid w:val="00AD2B91"/>
    <w:rsid w:val="00AD3B7E"/>
    <w:rsid w:val="00AD6AC3"/>
    <w:rsid w:val="00AE374F"/>
    <w:rsid w:val="00AE4EAB"/>
    <w:rsid w:val="00AF21C0"/>
    <w:rsid w:val="00AF28BE"/>
    <w:rsid w:val="00AF42BC"/>
    <w:rsid w:val="00AF42E0"/>
    <w:rsid w:val="00AF444B"/>
    <w:rsid w:val="00B06351"/>
    <w:rsid w:val="00B06AA4"/>
    <w:rsid w:val="00B12484"/>
    <w:rsid w:val="00B15229"/>
    <w:rsid w:val="00B336A2"/>
    <w:rsid w:val="00B4262B"/>
    <w:rsid w:val="00B46027"/>
    <w:rsid w:val="00B540D3"/>
    <w:rsid w:val="00B55079"/>
    <w:rsid w:val="00B55C02"/>
    <w:rsid w:val="00B64871"/>
    <w:rsid w:val="00B70C7D"/>
    <w:rsid w:val="00B72E41"/>
    <w:rsid w:val="00B76BC9"/>
    <w:rsid w:val="00B77D6B"/>
    <w:rsid w:val="00BA0153"/>
    <w:rsid w:val="00BA12AF"/>
    <w:rsid w:val="00BA3C60"/>
    <w:rsid w:val="00BA622A"/>
    <w:rsid w:val="00BA7BAE"/>
    <w:rsid w:val="00BB65F5"/>
    <w:rsid w:val="00BC0D61"/>
    <w:rsid w:val="00BC38D0"/>
    <w:rsid w:val="00BD42A2"/>
    <w:rsid w:val="00BE58DC"/>
    <w:rsid w:val="00BE7575"/>
    <w:rsid w:val="00BF2037"/>
    <w:rsid w:val="00BF2689"/>
    <w:rsid w:val="00BF3653"/>
    <w:rsid w:val="00C12CEE"/>
    <w:rsid w:val="00C135F1"/>
    <w:rsid w:val="00C33334"/>
    <w:rsid w:val="00C40235"/>
    <w:rsid w:val="00C4080A"/>
    <w:rsid w:val="00C515CE"/>
    <w:rsid w:val="00C52283"/>
    <w:rsid w:val="00C541A0"/>
    <w:rsid w:val="00C55EFB"/>
    <w:rsid w:val="00C60FA0"/>
    <w:rsid w:val="00C620DB"/>
    <w:rsid w:val="00C660A6"/>
    <w:rsid w:val="00C71560"/>
    <w:rsid w:val="00C7237B"/>
    <w:rsid w:val="00C8141B"/>
    <w:rsid w:val="00C85186"/>
    <w:rsid w:val="00C93A78"/>
    <w:rsid w:val="00CA13B1"/>
    <w:rsid w:val="00CA1E8A"/>
    <w:rsid w:val="00CA68FD"/>
    <w:rsid w:val="00CA6E5A"/>
    <w:rsid w:val="00CB0477"/>
    <w:rsid w:val="00CB159A"/>
    <w:rsid w:val="00CB3D2E"/>
    <w:rsid w:val="00CC0BF6"/>
    <w:rsid w:val="00CC1DCF"/>
    <w:rsid w:val="00CC341E"/>
    <w:rsid w:val="00CC56F3"/>
    <w:rsid w:val="00CC6E9E"/>
    <w:rsid w:val="00CE0E4F"/>
    <w:rsid w:val="00CE5E35"/>
    <w:rsid w:val="00CE7C7D"/>
    <w:rsid w:val="00CE7F3A"/>
    <w:rsid w:val="00CF0D91"/>
    <w:rsid w:val="00D00441"/>
    <w:rsid w:val="00D05702"/>
    <w:rsid w:val="00D12E15"/>
    <w:rsid w:val="00D16A46"/>
    <w:rsid w:val="00D2156B"/>
    <w:rsid w:val="00D2254F"/>
    <w:rsid w:val="00D25166"/>
    <w:rsid w:val="00D30229"/>
    <w:rsid w:val="00D327DD"/>
    <w:rsid w:val="00D32CDA"/>
    <w:rsid w:val="00D417B8"/>
    <w:rsid w:val="00D473A3"/>
    <w:rsid w:val="00D47FBD"/>
    <w:rsid w:val="00D51376"/>
    <w:rsid w:val="00D532FC"/>
    <w:rsid w:val="00D537CD"/>
    <w:rsid w:val="00D61170"/>
    <w:rsid w:val="00D63BF6"/>
    <w:rsid w:val="00D65280"/>
    <w:rsid w:val="00D67184"/>
    <w:rsid w:val="00DA461B"/>
    <w:rsid w:val="00DB3C17"/>
    <w:rsid w:val="00DB78F5"/>
    <w:rsid w:val="00DB7EC0"/>
    <w:rsid w:val="00DC190D"/>
    <w:rsid w:val="00DC3F45"/>
    <w:rsid w:val="00DC737F"/>
    <w:rsid w:val="00DD3872"/>
    <w:rsid w:val="00DF4D70"/>
    <w:rsid w:val="00E0002F"/>
    <w:rsid w:val="00E05CB4"/>
    <w:rsid w:val="00E06331"/>
    <w:rsid w:val="00E06CD5"/>
    <w:rsid w:val="00E079F0"/>
    <w:rsid w:val="00E162B9"/>
    <w:rsid w:val="00E1785F"/>
    <w:rsid w:val="00E21A40"/>
    <w:rsid w:val="00E22D6B"/>
    <w:rsid w:val="00E23083"/>
    <w:rsid w:val="00E279D9"/>
    <w:rsid w:val="00E31A82"/>
    <w:rsid w:val="00E3219A"/>
    <w:rsid w:val="00E43E95"/>
    <w:rsid w:val="00E50D08"/>
    <w:rsid w:val="00E51635"/>
    <w:rsid w:val="00E541E5"/>
    <w:rsid w:val="00E70AC4"/>
    <w:rsid w:val="00E716F0"/>
    <w:rsid w:val="00E8705A"/>
    <w:rsid w:val="00E9053A"/>
    <w:rsid w:val="00E92363"/>
    <w:rsid w:val="00E92C16"/>
    <w:rsid w:val="00E96679"/>
    <w:rsid w:val="00EB0A9A"/>
    <w:rsid w:val="00EB23DA"/>
    <w:rsid w:val="00EC1184"/>
    <w:rsid w:val="00EC25F0"/>
    <w:rsid w:val="00EC5FB7"/>
    <w:rsid w:val="00ED37A0"/>
    <w:rsid w:val="00ED3D71"/>
    <w:rsid w:val="00EE7CDB"/>
    <w:rsid w:val="00EF026F"/>
    <w:rsid w:val="00EF2806"/>
    <w:rsid w:val="00EF3A02"/>
    <w:rsid w:val="00EF5059"/>
    <w:rsid w:val="00F06CD5"/>
    <w:rsid w:val="00F074EB"/>
    <w:rsid w:val="00F120FF"/>
    <w:rsid w:val="00F13E66"/>
    <w:rsid w:val="00F1447B"/>
    <w:rsid w:val="00F26EDF"/>
    <w:rsid w:val="00F350BD"/>
    <w:rsid w:val="00F351DE"/>
    <w:rsid w:val="00F3624A"/>
    <w:rsid w:val="00F41550"/>
    <w:rsid w:val="00F41C49"/>
    <w:rsid w:val="00F4755A"/>
    <w:rsid w:val="00F51CE5"/>
    <w:rsid w:val="00F53E9C"/>
    <w:rsid w:val="00F670F6"/>
    <w:rsid w:val="00F70F5C"/>
    <w:rsid w:val="00F73CB3"/>
    <w:rsid w:val="00F8014B"/>
    <w:rsid w:val="00F809FD"/>
    <w:rsid w:val="00F935E5"/>
    <w:rsid w:val="00F94DD0"/>
    <w:rsid w:val="00F95AF9"/>
    <w:rsid w:val="00FB20D3"/>
    <w:rsid w:val="00FB39C7"/>
    <w:rsid w:val="00FC16D3"/>
    <w:rsid w:val="00FC5F09"/>
    <w:rsid w:val="00FD00EB"/>
    <w:rsid w:val="00FD45B1"/>
    <w:rsid w:val="00FD56FD"/>
    <w:rsid w:val="00FD5C49"/>
    <w:rsid w:val="00FD5D8A"/>
    <w:rsid w:val="00FE046C"/>
    <w:rsid w:val="00FE1B0A"/>
    <w:rsid w:val="00FE39EE"/>
    <w:rsid w:val="00FF48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fffbef"/>
    </o:shapedefaults>
    <o:shapelayout v:ext="edit">
      <o:idmap v:ext="edit" data="1"/>
    </o:shapelayout>
  </w:shapeDefaults>
  <w:decimalSymbol w:val=","/>
  <w:listSeparator w:val=";"/>
  <w14:docId w14:val="445C9556"/>
  <w15:docId w15:val="{257FFD29-B590-47BE-A2E3-232E07176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Text"/>
    <w:qFormat/>
    <w:rsid w:val="006A69CA"/>
    <w:pPr>
      <w:spacing w:after="0" w:line="240" w:lineRule="auto"/>
    </w:pPr>
    <w:rPr>
      <w:rFonts w:ascii="Roboto" w:hAnsi="Roboto" w:cs="Times New Roman"/>
      <w:color w:val="023450"/>
      <w:lang w:val="en-GB" w:eastAsia="sv-SE"/>
    </w:rPr>
  </w:style>
  <w:style w:type="paragraph" w:styleId="Rubrik1">
    <w:name w:val="heading 1"/>
    <w:aliases w:val="header,Heading 1 Alt+1"/>
    <w:basedOn w:val="Normal"/>
    <w:next w:val="Normal"/>
    <w:link w:val="Rubrik1Char"/>
    <w:uiPriority w:val="9"/>
    <w:qFormat/>
    <w:rsid w:val="006A69CA"/>
    <w:pPr>
      <w:outlineLvl w:val="0"/>
    </w:pPr>
    <w:rPr>
      <w:b/>
      <w:bCs/>
      <w:sz w:val="32"/>
      <w:szCs w:val="32"/>
    </w:rPr>
  </w:style>
  <w:style w:type="paragraph" w:styleId="Rubrik2">
    <w:name w:val="heading 2"/>
    <w:aliases w:val="Section Header,Heading 2 Alt+2,Rubrik 2 Char1,Rubrik 2 Char Char,Rubrik 2 Char3 Char Char,Rubrik 2 Char2 Char Char Char,Rubrik 2 Char1 Char Char Char Char,Rubrik 2 Char Char Char Char Char Char,Rubrik 2 Char Char1 Char Char1 Char"/>
    <w:basedOn w:val="Normal"/>
    <w:next w:val="Normal"/>
    <w:link w:val="Rubrik2Char"/>
    <w:uiPriority w:val="9"/>
    <w:unhideWhenUsed/>
    <w:qFormat/>
    <w:rsid w:val="009B28B6"/>
    <w:pPr>
      <w:spacing w:before="60" w:after="60"/>
      <w:outlineLvl w:val="1"/>
    </w:pPr>
    <w:rPr>
      <w:b/>
    </w:rPr>
  </w:style>
  <w:style w:type="paragraph" w:styleId="Rubrik3">
    <w:name w:val="heading 3"/>
    <w:aliases w:val="Highlight Italic,Heading 3 Alt+3,h3,Gliederung 3,H3,(Alt+3),L3"/>
    <w:basedOn w:val="Normal"/>
    <w:next w:val="Normal"/>
    <w:link w:val="Rubrik3Char"/>
    <w:uiPriority w:val="9"/>
    <w:unhideWhenUsed/>
    <w:qFormat/>
    <w:rsid w:val="009B28B6"/>
    <w:pPr>
      <w:outlineLvl w:val="2"/>
    </w:pPr>
    <w:rPr>
      <w:b/>
      <w:i/>
    </w:rPr>
  </w:style>
  <w:style w:type="paragraph" w:styleId="Rubrik4">
    <w:name w:val="heading 4"/>
    <w:aliases w:val="Heading 4 Alt+4"/>
    <w:basedOn w:val="Normal"/>
    <w:next w:val="Normal"/>
    <w:link w:val="Rubrik4Char"/>
    <w:uiPriority w:val="9"/>
    <w:unhideWhenUsed/>
    <w:qFormat/>
    <w:rsid w:val="00BF2689"/>
    <w:pPr>
      <w:outlineLvl w:val="3"/>
    </w:pPr>
    <w:rPr>
      <w:rFonts w:ascii="Roboto Medium" w:hAnsi="Roboto Medium"/>
      <w:color w:val="006FB5"/>
    </w:rPr>
  </w:style>
  <w:style w:type="paragraph" w:styleId="Rubrik5">
    <w:name w:val="heading 5"/>
    <w:aliases w:val="test"/>
    <w:basedOn w:val="Normal"/>
    <w:next w:val="Normal"/>
    <w:link w:val="Rubrik5Char"/>
    <w:uiPriority w:val="9"/>
    <w:unhideWhenUsed/>
    <w:qFormat/>
    <w:rsid w:val="00BF2689"/>
    <w:pPr>
      <w:outlineLvl w:val="4"/>
    </w:pPr>
    <w:rPr>
      <w:i/>
    </w:rPr>
  </w:style>
  <w:style w:type="paragraph" w:styleId="Rubrik6">
    <w:name w:val="heading 6"/>
    <w:basedOn w:val="Normal"/>
    <w:next w:val="Normal"/>
    <w:link w:val="Rubrik6Char"/>
    <w:uiPriority w:val="9"/>
    <w:semiHidden/>
    <w:qFormat/>
    <w:rsid w:val="00D16A46"/>
    <w:pPr>
      <w:tabs>
        <w:tab w:val="num" w:pos="1152"/>
      </w:tabs>
      <w:spacing w:before="240" w:after="60"/>
      <w:ind w:left="1152" w:hanging="1152"/>
      <w:outlineLvl w:val="5"/>
    </w:pPr>
    <w:rPr>
      <w:rFonts w:ascii="Times New Roman" w:eastAsia="Times New Roman" w:hAnsi="Times New Roman"/>
      <w:b/>
      <w:bCs/>
      <w:color w:val="auto"/>
      <w:lang w:val="sv-SE"/>
    </w:rPr>
  </w:style>
  <w:style w:type="paragraph" w:styleId="Rubrik7">
    <w:name w:val="heading 7"/>
    <w:aliases w:val="Lev 7,h7,H7,7"/>
    <w:basedOn w:val="Normal"/>
    <w:next w:val="Normal"/>
    <w:link w:val="Rubrik7Char"/>
    <w:uiPriority w:val="9"/>
    <w:semiHidden/>
    <w:qFormat/>
    <w:rsid w:val="00D16A46"/>
    <w:pPr>
      <w:tabs>
        <w:tab w:val="num" w:pos="1296"/>
      </w:tabs>
      <w:spacing w:before="240" w:after="60"/>
      <w:ind w:left="1296" w:hanging="1296"/>
      <w:outlineLvl w:val="6"/>
    </w:pPr>
    <w:rPr>
      <w:rFonts w:ascii="Times New Roman" w:eastAsia="Times New Roman" w:hAnsi="Times New Roman"/>
      <w:color w:val="auto"/>
      <w:sz w:val="24"/>
      <w:szCs w:val="24"/>
      <w:lang w:val="sv-SE"/>
    </w:rPr>
  </w:style>
  <w:style w:type="paragraph" w:styleId="Rubrik8">
    <w:name w:val="heading 8"/>
    <w:aliases w:val="8,h8,H8"/>
    <w:basedOn w:val="Normal"/>
    <w:next w:val="Normal"/>
    <w:link w:val="Rubrik8Char"/>
    <w:uiPriority w:val="9"/>
    <w:semiHidden/>
    <w:qFormat/>
    <w:rsid w:val="00D16A46"/>
    <w:pPr>
      <w:tabs>
        <w:tab w:val="num" w:pos="1440"/>
      </w:tabs>
      <w:spacing w:before="240" w:after="60"/>
      <w:ind w:left="1440" w:hanging="1440"/>
      <w:outlineLvl w:val="7"/>
    </w:pPr>
    <w:rPr>
      <w:rFonts w:ascii="Times New Roman" w:eastAsia="Times New Roman" w:hAnsi="Times New Roman"/>
      <w:i/>
      <w:iCs/>
      <w:color w:val="auto"/>
      <w:sz w:val="24"/>
      <w:szCs w:val="24"/>
      <w:lang w:val="sv-SE"/>
    </w:rPr>
  </w:style>
  <w:style w:type="paragraph" w:styleId="Rubrik9">
    <w:name w:val="heading 9"/>
    <w:aliases w:val="Lev 9,App Heading,9,h9,H9"/>
    <w:basedOn w:val="Normal"/>
    <w:next w:val="Normal"/>
    <w:link w:val="Rubrik9Char"/>
    <w:uiPriority w:val="9"/>
    <w:semiHidden/>
    <w:qFormat/>
    <w:rsid w:val="00D16A46"/>
    <w:pPr>
      <w:tabs>
        <w:tab w:val="num" w:pos="1584"/>
      </w:tabs>
      <w:spacing w:before="240" w:after="60"/>
      <w:ind w:left="1584" w:hanging="1584"/>
      <w:outlineLvl w:val="8"/>
    </w:pPr>
    <w:rPr>
      <w:rFonts w:ascii="Arial" w:eastAsia="Times New Roman" w:hAnsi="Arial" w:cs="Arial"/>
      <w:color w:val="auto"/>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4Char">
    <w:name w:val="Rubrik 4 Char"/>
    <w:aliases w:val="Heading 4 Alt+4 Char"/>
    <w:basedOn w:val="Standardstycketeckensnitt"/>
    <w:link w:val="Rubrik4"/>
    <w:uiPriority w:val="9"/>
    <w:rsid w:val="00BF2689"/>
    <w:rPr>
      <w:rFonts w:ascii="Roboto Medium" w:hAnsi="Roboto Medium" w:cs="Times New Roman"/>
      <w:color w:val="006FB5"/>
      <w:lang w:val="en-GB" w:eastAsia="sv-SE"/>
    </w:rPr>
  </w:style>
  <w:style w:type="paragraph" w:styleId="Sidhuvud">
    <w:name w:val="header"/>
    <w:aliases w:val="Header portrait"/>
    <w:basedOn w:val="Normal"/>
    <w:link w:val="SidhuvudChar"/>
    <w:uiPriority w:val="99"/>
    <w:unhideWhenUsed/>
    <w:rsid w:val="009B28B6"/>
    <w:pPr>
      <w:tabs>
        <w:tab w:val="center" w:pos="4536"/>
        <w:tab w:val="right" w:pos="9072"/>
      </w:tabs>
      <w:spacing w:before="120" w:after="600"/>
      <w:jc w:val="right"/>
    </w:pPr>
    <w:rPr>
      <w:noProof/>
      <w:color w:val="00223A" w:themeColor="text2"/>
      <w:sz w:val="18"/>
      <w:szCs w:val="18"/>
      <w:lang w:val="sv-SE"/>
    </w:rPr>
  </w:style>
  <w:style w:type="character" w:customStyle="1" w:styleId="SidhuvudChar">
    <w:name w:val="Sidhuvud Char"/>
    <w:aliases w:val="Header portrait Char"/>
    <w:basedOn w:val="Standardstycketeckensnitt"/>
    <w:link w:val="Sidhuvud"/>
    <w:uiPriority w:val="99"/>
    <w:rsid w:val="009B28B6"/>
    <w:rPr>
      <w:rFonts w:ascii="Roboto" w:hAnsi="Roboto" w:cs="Times New Roman"/>
      <w:noProof/>
      <w:color w:val="00223A" w:themeColor="text2"/>
      <w:sz w:val="18"/>
      <w:szCs w:val="18"/>
      <w:lang w:eastAsia="sv-SE"/>
    </w:rPr>
  </w:style>
  <w:style w:type="paragraph" w:styleId="Sidfot">
    <w:name w:val="footer"/>
    <w:basedOn w:val="Normal"/>
    <w:link w:val="SidfotChar"/>
    <w:unhideWhenUsed/>
    <w:rsid w:val="009B28B6"/>
    <w:pPr>
      <w:tabs>
        <w:tab w:val="center" w:pos="4536"/>
        <w:tab w:val="right" w:pos="9072"/>
      </w:tabs>
      <w:jc w:val="right"/>
    </w:pPr>
    <w:rPr>
      <w:color w:val="00223A" w:themeColor="text2"/>
      <w:sz w:val="18"/>
      <w:szCs w:val="18"/>
    </w:rPr>
  </w:style>
  <w:style w:type="character" w:customStyle="1" w:styleId="SidfotChar">
    <w:name w:val="Sidfot Char"/>
    <w:basedOn w:val="Standardstycketeckensnitt"/>
    <w:link w:val="Sidfot"/>
    <w:uiPriority w:val="99"/>
    <w:rsid w:val="009B28B6"/>
    <w:rPr>
      <w:rFonts w:ascii="Roboto" w:hAnsi="Roboto" w:cs="Times New Roman"/>
      <w:color w:val="00223A" w:themeColor="text2"/>
      <w:sz w:val="18"/>
      <w:szCs w:val="18"/>
      <w:lang w:val="en-GB" w:eastAsia="sv-SE"/>
    </w:rPr>
  </w:style>
  <w:style w:type="character" w:customStyle="1" w:styleId="Rubrik1Char">
    <w:name w:val="Rubrik 1 Char"/>
    <w:aliases w:val="header Char,Heading 1 Alt+1 Char"/>
    <w:basedOn w:val="Standardstycketeckensnitt"/>
    <w:link w:val="Rubrik1"/>
    <w:uiPriority w:val="9"/>
    <w:rsid w:val="006A69CA"/>
    <w:rPr>
      <w:rFonts w:ascii="Roboto" w:hAnsi="Roboto" w:cs="Times New Roman"/>
      <w:b/>
      <w:bCs/>
      <w:color w:val="023450"/>
      <w:sz w:val="32"/>
      <w:szCs w:val="32"/>
      <w:lang w:val="en-GB" w:eastAsia="sv-SE"/>
    </w:rPr>
  </w:style>
  <w:style w:type="character" w:customStyle="1" w:styleId="Rubrik5Char">
    <w:name w:val="Rubrik 5 Char"/>
    <w:aliases w:val="test Char"/>
    <w:basedOn w:val="Standardstycketeckensnitt"/>
    <w:link w:val="Rubrik5"/>
    <w:uiPriority w:val="9"/>
    <w:rsid w:val="00BF2689"/>
    <w:rPr>
      <w:rFonts w:ascii="Roboto" w:hAnsi="Roboto" w:cs="Times New Roman"/>
      <w:i/>
      <w:color w:val="023450"/>
      <w:lang w:val="en-GB" w:eastAsia="sv-SE"/>
    </w:rPr>
  </w:style>
  <w:style w:type="character" w:customStyle="1" w:styleId="Rubrik2Char">
    <w:name w:val="Rubrik 2 Char"/>
    <w:aliases w:val="Section Header Char,Heading 2 Alt+2 Char,Rubrik 2 Char1 Char,Rubrik 2 Char Char Char,Rubrik 2 Char3 Char Char Char,Rubrik 2 Char2 Char Char Char Char,Rubrik 2 Char1 Char Char Char Char Char,Rubrik 2 Char Char Char Char Char Char Char"/>
    <w:basedOn w:val="Standardstycketeckensnitt"/>
    <w:link w:val="Rubrik2"/>
    <w:uiPriority w:val="9"/>
    <w:rsid w:val="006A69CA"/>
    <w:rPr>
      <w:rFonts w:ascii="Roboto" w:hAnsi="Roboto" w:cs="Times New Roman"/>
      <w:b/>
      <w:color w:val="023450"/>
      <w:lang w:val="en-GB" w:eastAsia="sv-SE"/>
    </w:rPr>
  </w:style>
  <w:style w:type="character" w:customStyle="1" w:styleId="Rubrik3Char">
    <w:name w:val="Rubrik 3 Char"/>
    <w:aliases w:val="Highlight Italic Char,Heading 3 Alt+3 Char,h3 Char,Gliederung 3 Char,H3 Char,(Alt+3) Char,L3 Char"/>
    <w:basedOn w:val="Standardstycketeckensnitt"/>
    <w:link w:val="Rubrik3"/>
    <w:uiPriority w:val="9"/>
    <w:rsid w:val="009B28B6"/>
    <w:rPr>
      <w:rFonts w:ascii="Roboto" w:hAnsi="Roboto" w:cs="Times New Roman"/>
      <w:b/>
      <w:i/>
      <w:color w:val="023450"/>
      <w:lang w:val="en-GB" w:eastAsia="sv-SE"/>
    </w:rPr>
  </w:style>
  <w:style w:type="paragraph" w:customStyle="1" w:styleId="CenteredHeader">
    <w:name w:val="Centered Header"/>
    <w:basedOn w:val="Rubrik1"/>
    <w:qFormat/>
    <w:rsid w:val="006A69CA"/>
    <w:pPr>
      <w:jc w:val="center"/>
    </w:pPr>
  </w:style>
  <w:style w:type="paragraph" w:styleId="Ballongtext">
    <w:name w:val="Balloon Text"/>
    <w:basedOn w:val="Normal"/>
    <w:link w:val="BallongtextChar"/>
    <w:semiHidden/>
    <w:unhideWhenUsed/>
    <w:rsid w:val="0085528C"/>
    <w:rPr>
      <w:rFonts w:ascii="Times New Roman" w:hAnsi="Times New Roman"/>
      <w:sz w:val="18"/>
      <w:szCs w:val="18"/>
    </w:rPr>
  </w:style>
  <w:style w:type="character" w:customStyle="1" w:styleId="BallongtextChar">
    <w:name w:val="Ballongtext Char"/>
    <w:basedOn w:val="Standardstycketeckensnitt"/>
    <w:link w:val="Ballongtext"/>
    <w:uiPriority w:val="99"/>
    <w:semiHidden/>
    <w:rsid w:val="0085528C"/>
    <w:rPr>
      <w:rFonts w:ascii="Times New Roman" w:hAnsi="Times New Roman" w:cs="Times New Roman"/>
      <w:color w:val="023450"/>
      <w:sz w:val="18"/>
      <w:szCs w:val="18"/>
      <w:lang w:val="en-GB" w:eastAsia="sv-SE"/>
    </w:rPr>
  </w:style>
  <w:style w:type="paragraph" w:styleId="Liststycke">
    <w:name w:val="List Paragraph"/>
    <w:basedOn w:val="Normal"/>
    <w:uiPriority w:val="34"/>
    <w:qFormat/>
    <w:rsid w:val="00555ECD"/>
    <w:pPr>
      <w:ind w:left="720"/>
      <w:contextualSpacing/>
    </w:pPr>
    <w:rPr>
      <w:rFonts w:ascii="Times New Roman" w:eastAsia="Times New Roman" w:hAnsi="Times New Roman"/>
      <w:color w:val="auto"/>
      <w:sz w:val="24"/>
      <w:szCs w:val="24"/>
      <w:lang w:eastAsia="en-US"/>
    </w:rPr>
  </w:style>
  <w:style w:type="paragraph" w:styleId="Brdtext">
    <w:name w:val="Body Text"/>
    <w:basedOn w:val="Normal"/>
    <w:link w:val="BrdtextChar"/>
    <w:rsid w:val="008F2E2E"/>
    <w:pPr>
      <w:ind w:right="-1973"/>
    </w:pPr>
    <w:rPr>
      <w:rFonts w:ascii="Times New Roman" w:eastAsia="Times New Roman" w:hAnsi="Times New Roman" w:cs="Arial"/>
      <w:color w:val="auto"/>
      <w:sz w:val="24"/>
      <w:szCs w:val="20"/>
      <w:lang w:val="sv-SE"/>
    </w:rPr>
  </w:style>
  <w:style w:type="character" w:customStyle="1" w:styleId="BrdtextChar">
    <w:name w:val="Brödtext Char"/>
    <w:basedOn w:val="Standardstycketeckensnitt"/>
    <w:link w:val="Brdtext"/>
    <w:rsid w:val="008F2E2E"/>
    <w:rPr>
      <w:rFonts w:ascii="Times New Roman" w:eastAsia="Times New Roman" w:hAnsi="Times New Roman" w:cs="Arial"/>
      <w:sz w:val="24"/>
      <w:szCs w:val="20"/>
      <w:lang w:eastAsia="sv-SE"/>
    </w:rPr>
  </w:style>
  <w:style w:type="character" w:customStyle="1" w:styleId="shorttext">
    <w:name w:val="short_text"/>
    <w:basedOn w:val="Standardstycketeckensnitt"/>
    <w:rsid w:val="00297D55"/>
  </w:style>
  <w:style w:type="paragraph" w:customStyle="1" w:styleId="Listlevel1aAlt5">
    <w:name w:val="List level 1 (a) Alt+5"/>
    <w:basedOn w:val="Normal"/>
    <w:uiPriority w:val="1"/>
    <w:qFormat/>
    <w:rsid w:val="00CF0D91"/>
    <w:pPr>
      <w:numPr>
        <w:numId w:val="4"/>
      </w:numPr>
      <w:spacing w:after="240"/>
    </w:pPr>
    <w:rPr>
      <w:rFonts w:ascii="Times New Roman" w:eastAsia="Times New Roman" w:hAnsi="Times New Roman"/>
      <w:color w:val="auto"/>
      <w:szCs w:val="24"/>
      <w:lang w:val="sv-SE"/>
    </w:rPr>
  </w:style>
  <w:style w:type="paragraph" w:customStyle="1" w:styleId="Listlevel2i">
    <w:name w:val="List level 2 (i)"/>
    <w:uiPriority w:val="1"/>
    <w:qFormat/>
    <w:rsid w:val="00CF0D91"/>
    <w:pPr>
      <w:numPr>
        <w:ilvl w:val="1"/>
        <w:numId w:val="4"/>
      </w:numPr>
      <w:spacing w:after="240" w:line="240" w:lineRule="auto"/>
    </w:pPr>
    <w:rPr>
      <w:rFonts w:ascii="Times New Roman" w:eastAsia="Times New Roman" w:hAnsi="Times New Roman" w:cs="Times New Roman"/>
      <w:szCs w:val="24"/>
      <w:lang w:eastAsia="sv-SE"/>
    </w:rPr>
  </w:style>
  <w:style w:type="paragraph" w:customStyle="1" w:styleId="Listlevel3A">
    <w:name w:val="List level 3 (A)"/>
    <w:uiPriority w:val="1"/>
    <w:qFormat/>
    <w:rsid w:val="00CF0D91"/>
    <w:pPr>
      <w:numPr>
        <w:ilvl w:val="2"/>
        <w:numId w:val="4"/>
      </w:numPr>
      <w:spacing w:after="240" w:line="240" w:lineRule="auto"/>
    </w:pPr>
    <w:rPr>
      <w:rFonts w:ascii="Times New Roman" w:eastAsia="Times New Roman" w:hAnsi="Times New Roman" w:cs="Times New Roman"/>
      <w:szCs w:val="24"/>
      <w:lang w:eastAsia="sv-SE"/>
    </w:rPr>
  </w:style>
  <w:style w:type="character" w:customStyle="1" w:styleId="Rubrik6Char">
    <w:name w:val="Rubrik 6 Char"/>
    <w:basedOn w:val="Standardstycketeckensnitt"/>
    <w:link w:val="Rubrik6"/>
    <w:uiPriority w:val="9"/>
    <w:semiHidden/>
    <w:rsid w:val="00D16A46"/>
    <w:rPr>
      <w:rFonts w:ascii="Times New Roman" w:eastAsia="Times New Roman" w:hAnsi="Times New Roman" w:cs="Times New Roman"/>
      <w:b/>
      <w:bCs/>
      <w:lang w:eastAsia="sv-SE"/>
    </w:rPr>
  </w:style>
  <w:style w:type="character" w:customStyle="1" w:styleId="Rubrik7Char">
    <w:name w:val="Rubrik 7 Char"/>
    <w:aliases w:val="Lev 7 Char,h7 Char,H7 Char,7 Char"/>
    <w:basedOn w:val="Standardstycketeckensnitt"/>
    <w:link w:val="Rubrik7"/>
    <w:uiPriority w:val="9"/>
    <w:semiHidden/>
    <w:rsid w:val="00D16A46"/>
    <w:rPr>
      <w:rFonts w:ascii="Times New Roman" w:eastAsia="Times New Roman" w:hAnsi="Times New Roman" w:cs="Times New Roman"/>
      <w:sz w:val="24"/>
      <w:szCs w:val="24"/>
      <w:lang w:eastAsia="sv-SE"/>
    </w:rPr>
  </w:style>
  <w:style w:type="character" w:customStyle="1" w:styleId="Rubrik8Char">
    <w:name w:val="Rubrik 8 Char"/>
    <w:aliases w:val="8 Char,h8 Char,H8 Char"/>
    <w:basedOn w:val="Standardstycketeckensnitt"/>
    <w:link w:val="Rubrik8"/>
    <w:uiPriority w:val="9"/>
    <w:semiHidden/>
    <w:rsid w:val="00D16A46"/>
    <w:rPr>
      <w:rFonts w:ascii="Times New Roman" w:eastAsia="Times New Roman" w:hAnsi="Times New Roman" w:cs="Times New Roman"/>
      <w:i/>
      <w:iCs/>
      <w:sz w:val="24"/>
      <w:szCs w:val="24"/>
      <w:lang w:eastAsia="sv-SE"/>
    </w:rPr>
  </w:style>
  <w:style w:type="character" w:customStyle="1" w:styleId="Rubrik9Char">
    <w:name w:val="Rubrik 9 Char"/>
    <w:aliases w:val="Lev 9 Char,App Heading Char,9 Char,h9 Char,H9 Char"/>
    <w:basedOn w:val="Standardstycketeckensnitt"/>
    <w:link w:val="Rubrik9"/>
    <w:uiPriority w:val="9"/>
    <w:semiHidden/>
    <w:rsid w:val="00D16A46"/>
    <w:rPr>
      <w:rFonts w:ascii="Arial" w:eastAsia="Times New Roman" w:hAnsi="Arial" w:cs="Arial"/>
      <w:lang w:eastAsia="sv-SE"/>
    </w:rPr>
  </w:style>
  <w:style w:type="paragraph" w:customStyle="1" w:styleId="NormalwithindentAltD">
    <w:name w:val="Normal with indent Alt+D"/>
    <w:basedOn w:val="Normal"/>
    <w:qFormat/>
    <w:rsid w:val="00D16A46"/>
    <w:pPr>
      <w:spacing w:after="240"/>
      <w:ind w:left="1009"/>
    </w:pPr>
    <w:rPr>
      <w:rFonts w:ascii="Times New Roman" w:eastAsia="Times New Roman" w:hAnsi="Times New Roman"/>
      <w:color w:val="auto"/>
      <w:sz w:val="24"/>
      <w:szCs w:val="24"/>
      <w:lang w:val="sv-SE"/>
    </w:rPr>
  </w:style>
  <w:style w:type="paragraph" w:customStyle="1" w:styleId="Numbparagr2AltS">
    <w:name w:val="Numb paragr 2 Alt+S"/>
    <w:basedOn w:val="Rubrik2"/>
    <w:qFormat/>
    <w:rsid w:val="00D16A46"/>
    <w:pPr>
      <w:numPr>
        <w:ilvl w:val="1"/>
      </w:numPr>
      <w:tabs>
        <w:tab w:val="num" w:pos="0"/>
      </w:tabs>
      <w:spacing w:before="0" w:after="240"/>
      <w:ind w:left="1009" w:hanging="1009"/>
    </w:pPr>
    <w:rPr>
      <w:rFonts w:ascii="Times New Roman" w:eastAsia="Times New Roman" w:hAnsi="Times New Roman" w:cs="Arial"/>
      <w:b w:val="0"/>
      <w:bCs/>
      <w:iCs/>
      <w:color w:val="auto"/>
      <w:sz w:val="24"/>
      <w:szCs w:val="24"/>
      <w:lang w:val="sv-SE"/>
    </w:rPr>
  </w:style>
  <w:style w:type="paragraph" w:customStyle="1" w:styleId="Numbparagr3AltU">
    <w:name w:val="Numb paragr 3 Alt+U"/>
    <w:basedOn w:val="Rubrik3"/>
    <w:qFormat/>
    <w:rsid w:val="00D16A46"/>
    <w:pPr>
      <w:numPr>
        <w:ilvl w:val="2"/>
      </w:numPr>
      <w:tabs>
        <w:tab w:val="num" w:pos="0"/>
      </w:tabs>
      <w:spacing w:after="240"/>
      <w:ind w:left="1009" w:hanging="1009"/>
    </w:pPr>
    <w:rPr>
      <w:rFonts w:ascii="Times New Roman" w:eastAsia="Times New Roman" w:hAnsi="Times New Roman" w:cs="Arial"/>
      <w:b w:val="0"/>
      <w:bCs/>
      <w:i w:val="0"/>
      <w:color w:val="auto"/>
      <w:sz w:val="24"/>
      <w:szCs w:val="24"/>
      <w:lang w:val="sv-SE"/>
    </w:rPr>
  </w:style>
  <w:style w:type="paragraph" w:customStyle="1" w:styleId="Numbparagr4AltE">
    <w:name w:val="Numb paragr 4 Alt+E"/>
    <w:basedOn w:val="Rubrik4"/>
    <w:qFormat/>
    <w:rsid w:val="00D16A46"/>
    <w:pPr>
      <w:numPr>
        <w:ilvl w:val="3"/>
      </w:numPr>
      <w:tabs>
        <w:tab w:val="num" w:pos="0"/>
      </w:tabs>
      <w:spacing w:after="240"/>
      <w:ind w:left="1009" w:hanging="1009"/>
    </w:pPr>
    <w:rPr>
      <w:rFonts w:ascii="Times New Roman" w:eastAsia="Times New Roman" w:hAnsi="Times New Roman"/>
      <w:bCs/>
      <w:color w:val="auto"/>
      <w:sz w:val="24"/>
      <w:szCs w:val="24"/>
      <w:lang w:val="sv-SE"/>
    </w:rPr>
  </w:style>
  <w:style w:type="paragraph" w:customStyle="1" w:styleId="List1Alt6">
    <w:name w:val="List 1. Alt+6"/>
    <w:basedOn w:val="Normal"/>
    <w:uiPriority w:val="2"/>
    <w:qFormat/>
    <w:rsid w:val="00D16A46"/>
    <w:pPr>
      <w:numPr>
        <w:numId w:val="16"/>
      </w:numPr>
      <w:spacing w:after="240"/>
    </w:pPr>
    <w:rPr>
      <w:rFonts w:ascii="Times New Roman" w:eastAsia="Times New Roman" w:hAnsi="Times New Roman"/>
      <w:color w:val="auto"/>
      <w:sz w:val="24"/>
      <w:szCs w:val="24"/>
      <w:lang w:val="sv-SE"/>
    </w:rPr>
  </w:style>
  <w:style w:type="paragraph" w:customStyle="1" w:styleId="ListAlt7">
    <w:name w:val="List • Alt+7"/>
    <w:basedOn w:val="Normal"/>
    <w:uiPriority w:val="3"/>
    <w:qFormat/>
    <w:rsid w:val="00D16A46"/>
    <w:pPr>
      <w:numPr>
        <w:numId w:val="17"/>
      </w:numPr>
      <w:spacing w:after="240"/>
    </w:pPr>
    <w:rPr>
      <w:rFonts w:ascii="Times New Roman" w:eastAsia="Times New Roman" w:hAnsi="Times New Roman"/>
      <w:color w:val="auto"/>
      <w:sz w:val="24"/>
      <w:szCs w:val="24"/>
      <w:lang w:val="sv-SE"/>
    </w:rPr>
  </w:style>
  <w:style w:type="paragraph" w:customStyle="1" w:styleId="Heading0Alt0">
    <w:name w:val="Heading 0 Alt+0"/>
    <w:basedOn w:val="Normal"/>
    <w:next w:val="Normal"/>
    <w:qFormat/>
    <w:rsid w:val="00D16A46"/>
    <w:pPr>
      <w:keepNext/>
      <w:spacing w:before="240" w:after="240"/>
    </w:pPr>
    <w:rPr>
      <w:rFonts w:ascii="Times New Roman" w:eastAsia="Times New Roman" w:hAnsi="Times New Roman"/>
      <w:b/>
      <w:color w:val="auto"/>
      <w:sz w:val="32"/>
      <w:szCs w:val="32"/>
      <w:lang w:val="sv-SE"/>
    </w:rPr>
  </w:style>
  <w:style w:type="paragraph" w:customStyle="1" w:styleId="Schedule">
    <w:name w:val="Schedule"/>
    <w:basedOn w:val="Normal"/>
    <w:next w:val="Normal"/>
    <w:rsid w:val="00D16A46"/>
    <w:pPr>
      <w:numPr>
        <w:numId w:val="19"/>
      </w:numPr>
      <w:spacing w:after="320"/>
      <w:ind w:right="-850"/>
      <w:jc w:val="right"/>
    </w:pPr>
    <w:rPr>
      <w:rFonts w:ascii="Times New Roman" w:eastAsia="Times New Roman" w:hAnsi="Times New Roman"/>
      <w:b/>
      <w:color w:val="auto"/>
      <w:sz w:val="24"/>
      <w:szCs w:val="24"/>
      <w:lang w:val="sv-SE"/>
    </w:rPr>
  </w:style>
  <w:style w:type="paragraph" w:customStyle="1" w:styleId="ScheduleHeading">
    <w:name w:val="Schedule Heading"/>
    <w:basedOn w:val="Normal"/>
    <w:next w:val="Normal"/>
    <w:uiPriority w:val="4"/>
    <w:qFormat/>
    <w:rsid w:val="00D16A46"/>
    <w:pPr>
      <w:keepNext/>
      <w:spacing w:after="240"/>
    </w:pPr>
    <w:rPr>
      <w:rFonts w:ascii="Times New Roman" w:eastAsia="Times New Roman" w:hAnsi="Times New Roman"/>
      <w:b/>
      <w:color w:val="auto"/>
      <w:sz w:val="32"/>
      <w:szCs w:val="24"/>
      <w:lang w:val="sv-SE"/>
    </w:rPr>
  </w:style>
  <w:style w:type="character" w:styleId="Sidnummer">
    <w:name w:val="page number"/>
    <w:basedOn w:val="Standardstycketeckensnitt"/>
    <w:semiHidden/>
    <w:rsid w:val="00D16A46"/>
    <w:rPr>
      <w:sz w:val="20"/>
      <w:lang w:val="sv-SE"/>
    </w:rPr>
  </w:style>
  <w:style w:type="paragraph" w:customStyle="1" w:styleId="Headerlandscape">
    <w:name w:val="Header landscape"/>
    <w:basedOn w:val="Sidhuvud"/>
    <w:rsid w:val="00D16A46"/>
    <w:pPr>
      <w:pBdr>
        <w:bottom w:val="single" w:sz="4" w:space="6" w:color="auto"/>
      </w:pBdr>
      <w:tabs>
        <w:tab w:val="clear" w:pos="4536"/>
        <w:tab w:val="clear" w:pos="9072"/>
        <w:tab w:val="right" w:pos="13721"/>
        <w:tab w:val="right" w:pos="14572"/>
      </w:tabs>
      <w:spacing w:before="0" w:after="240"/>
      <w:ind w:left="-567" w:right="-567"/>
      <w:jc w:val="left"/>
    </w:pPr>
    <w:rPr>
      <w:rFonts w:ascii="Times New Roman" w:eastAsia="Times New Roman" w:hAnsi="Times New Roman"/>
      <w:noProof w:val="0"/>
      <w:color w:val="auto"/>
      <w:sz w:val="20"/>
      <w:szCs w:val="20"/>
    </w:rPr>
  </w:style>
  <w:style w:type="table" w:customStyle="1" w:styleId="MSA">
    <w:name w:val="MSA"/>
    <w:basedOn w:val="Normaltabell"/>
    <w:rsid w:val="00D16A46"/>
    <w:pPr>
      <w:spacing w:after="240" w:line="240" w:lineRule="auto"/>
    </w:pPr>
    <w:rPr>
      <w:rFonts w:ascii="Times New Roman" w:eastAsia="Times New Roman" w:hAnsi="Times New Roman" w:cs="Times New Roman"/>
      <w:sz w:val="20"/>
      <w:szCs w:val="20"/>
      <w:lang w:eastAsia="sv-SE"/>
    </w:rPr>
    <w:tblPr>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imes New Roman" w:hAnsi="Times New Roman"/>
        <w:b/>
        <w:sz w:val="20"/>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pct10" w:color="auto" w:fill="auto"/>
      </w:tcPr>
    </w:tblStylePr>
  </w:style>
  <w:style w:type="paragraph" w:styleId="Innehll1">
    <w:name w:val="toc 1"/>
    <w:basedOn w:val="Normal"/>
    <w:next w:val="Normal"/>
    <w:uiPriority w:val="39"/>
    <w:rsid w:val="00D16A46"/>
    <w:pPr>
      <w:tabs>
        <w:tab w:val="left" w:pos="567"/>
        <w:tab w:val="right" w:leader="dot" w:pos="8789"/>
      </w:tabs>
      <w:spacing w:after="120"/>
      <w:ind w:left="567" w:hanging="567"/>
    </w:pPr>
    <w:rPr>
      <w:rFonts w:ascii="Times New Roman" w:eastAsia="Times New Roman" w:hAnsi="Times New Roman"/>
      <w:color w:val="auto"/>
      <w:sz w:val="24"/>
      <w:szCs w:val="24"/>
      <w:lang w:val="sv-SE"/>
    </w:rPr>
  </w:style>
  <w:style w:type="paragraph" w:styleId="Innehll2">
    <w:name w:val="toc 2"/>
    <w:basedOn w:val="Innehll1"/>
    <w:next w:val="Normal"/>
    <w:uiPriority w:val="39"/>
    <w:rsid w:val="00D16A46"/>
    <w:pPr>
      <w:tabs>
        <w:tab w:val="clear" w:pos="567"/>
        <w:tab w:val="left" w:pos="1134"/>
      </w:tabs>
      <w:ind w:left="1134"/>
    </w:pPr>
  </w:style>
  <w:style w:type="paragraph" w:styleId="Innehll3">
    <w:name w:val="toc 3"/>
    <w:basedOn w:val="Innehll2"/>
    <w:next w:val="Normal"/>
    <w:uiPriority w:val="39"/>
    <w:rsid w:val="00D16A46"/>
    <w:pPr>
      <w:tabs>
        <w:tab w:val="clear" w:pos="1134"/>
        <w:tab w:val="left" w:pos="1701"/>
      </w:tabs>
      <w:ind w:left="1701"/>
    </w:pPr>
  </w:style>
  <w:style w:type="paragraph" w:styleId="Adress-brev">
    <w:name w:val="envelope address"/>
    <w:basedOn w:val="Normal"/>
    <w:semiHidden/>
    <w:rsid w:val="00D16A46"/>
    <w:pPr>
      <w:framePr w:w="7938" w:h="1984" w:hRule="exact" w:hSpace="141" w:wrap="auto" w:hAnchor="page" w:xAlign="center" w:yAlign="bottom"/>
      <w:spacing w:after="240"/>
      <w:ind w:left="2880"/>
    </w:pPr>
    <w:rPr>
      <w:rFonts w:ascii="Arial" w:eastAsia="Times New Roman" w:hAnsi="Arial" w:cs="Arial"/>
      <w:color w:val="auto"/>
      <w:sz w:val="24"/>
      <w:szCs w:val="24"/>
      <w:lang w:val="sv-SE"/>
    </w:rPr>
  </w:style>
  <w:style w:type="paragraph" w:styleId="Anteckningsrubrik">
    <w:name w:val="Note Heading"/>
    <w:basedOn w:val="Normal"/>
    <w:next w:val="Normal"/>
    <w:link w:val="AnteckningsrubrikChar"/>
    <w:semiHidden/>
    <w:rsid w:val="00D16A46"/>
    <w:pPr>
      <w:spacing w:after="240"/>
    </w:pPr>
    <w:rPr>
      <w:rFonts w:ascii="Times New Roman" w:eastAsia="Times New Roman" w:hAnsi="Times New Roman"/>
      <w:color w:val="auto"/>
      <w:sz w:val="24"/>
      <w:szCs w:val="24"/>
      <w:lang w:val="sv-SE"/>
    </w:rPr>
  </w:style>
  <w:style w:type="character" w:customStyle="1" w:styleId="AnteckningsrubrikChar">
    <w:name w:val="Anteckningsrubrik Char"/>
    <w:basedOn w:val="Standardstycketeckensnitt"/>
    <w:link w:val="Anteckningsrubrik"/>
    <w:semiHidden/>
    <w:rsid w:val="00D16A46"/>
    <w:rPr>
      <w:rFonts w:ascii="Times New Roman" w:eastAsia="Times New Roman" w:hAnsi="Times New Roman" w:cs="Times New Roman"/>
      <w:sz w:val="24"/>
      <w:szCs w:val="24"/>
      <w:lang w:eastAsia="sv-SE"/>
    </w:rPr>
  </w:style>
  <w:style w:type="character" w:styleId="AnvndHyperlnk">
    <w:name w:val="FollowedHyperlink"/>
    <w:basedOn w:val="Standardstycketeckensnitt"/>
    <w:semiHidden/>
    <w:rsid w:val="00D16A46"/>
    <w:rPr>
      <w:color w:val="606420"/>
      <w:u w:val="single"/>
      <w:lang w:val="sv-SE"/>
    </w:rPr>
  </w:style>
  <w:style w:type="paragraph" w:styleId="Avslutandetext">
    <w:name w:val="Closing"/>
    <w:basedOn w:val="Normal"/>
    <w:link w:val="AvslutandetextChar"/>
    <w:semiHidden/>
    <w:rsid w:val="00D16A46"/>
    <w:pPr>
      <w:spacing w:after="240"/>
      <w:ind w:left="4252"/>
    </w:pPr>
    <w:rPr>
      <w:rFonts w:ascii="Times New Roman" w:eastAsia="Times New Roman" w:hAnsi="Times New Roman"/>
      <w:color w:val="auto"/>
      <w:sz w:val="24"/>
      <w:szCs w:val="24"/>
      <w:lang w:val="sv-SE"/>
    </w:rPr>
  </w:style>
  <w:style w:type="character" w:customStyle="1" w:styleId="AvslutandetextChar">
    <w:name w:val="Avslutande text Char"/>
    <w:basedOn w:val="Standardstycketeckensnitt"/>
    <w:link w:val="Avslutandetext"/>
    <w:semiHidden/>
    <w:rsid w:val="00D16A46"/>
    <w:rPr>
      <w:rFonts w:ascii="Times New Roman" w:eastAsia="Times New Roman" w:hAnsi="Times New Roman" w:cs="Times New Roman"/>
      <w:sz w:val="24"/>
      <w:szCs w:val="24"/>
      <w:lang w:eastAsia="sv-SE"/>
    </w:rPr>
  </w:style>
  <w:style w:type="paragraph" w:styleId="Avsndaradress-brev">
    <w:name w:val="envelope return"/>
    <w:basedOn w:val="Normal"/>
    <w:semiHidden/>
    <w:rsid w:val="00D16A46"/>
    <w:pPr>
      <w:spacing w:after="240"/>
    </w:pPr>
    <w:rPr>
      <w:rFonts w:ascii="Arial" w:eastAsia="Times New Roman" w:hAnsi="Arial" w:cs="Arial"/>
      <w:color w:val="auto"/>
      <w:sz w:val="20"/>
      <w:szCs w:val="20"/>
      <w:lang w:val="sv-SE"/>
    </w:rPr>
  </w:style>
  <w:style w:type="paragraph" w:styleId="Beskrivning">
    <w:name w:val="caption"/>
    <w:basedOn w:val="Normal"/>
    <w:next w:val="Normal"/>
    <w:semiHidden/>
    <w:qFormat/>
    <w:rsid w:val="00D16A46"/>
    <w:pPr>
      <w:spacing w:after="240"/>
    </w:pPr>
    <w:rPr>
      <w:rFonts w:ascii="Times New Roman" w:eastAsia="Times New Roman" w:hAnsi="Times New Roman"/>
      <w:b/>
      <w:bCs/>
      <w:color w:val="auto"/>
      <w:sz w:val="20"/>
      <w:szCs w:val="20"/>
      <w:lang w:val="sv-SE"/>
    </w:rPr>
  </w:style>
  <w:style w:type="character" w:styleId="Betoning">
    <w:name w:val="Emphasis"/>
    <w:basedOn w:val="Standardstycketeckensnitt"/>
    <w:qFormat/>
    <w:rsid w:val="00D16A46"/>
    <w:rPr>
      <w:i/>
      <w:iCs/>
      <w:lang w:val="sv-SE"/>
    </w:rPr>
  </w:style>
  <w:style w:type="paragraph" w:styleId="Brdtext2">
    <w:name w:val="Body Text 2"/>
    <w:basedOn w:val="Normal"/>
    <w:link w:val="Brdtext2Char"/>
    <w:semiHidden/>
    <w:rsid w:val="00D16A46"/>
    <w:pPr>
      <w:spacing w:after="120" w:line="480" w:lineRule="auto"/>
    </w:pPr>
    <w:rPr>
      <w:rFonts w:ascii="Times New Roman" w:eastAsia="Times New Roman" w:hAnsi="Times New Roman"/>
      <w:color w:val="auto"/>
      <w:sz w:val="24"/>
      <w:szCs w:val="24"/>
      <w:lang w:val="sv-SE"/>
    </w:rPr>
  </w:style>
  <w:style w:type="character" w:customStyle="1" w:styleId="Brdtext2Char">
    <w:name w:val="Brödtext 2 Char"/>
    <w:basedOn w:val="Standardstycketeckensnitt"/>
    <w:link w:val="Brdtext2"/>
    <w:semiHidden/>
    <w:rsid w:val="00D16A46"/>
    <w:rPr>
      <w:rFonts w:ascii="Times New Roman" w:eastAsia="Times New Roman" w:hAnsi="Times New Roman" w:cs="Times New Roman"/>
      <w:sz w:val="24"/>
      <w:szCs w:val="24"/>
      <w:lang w:eastAsia="sv-SE"/>
    </w:rPr>
  </w:style>
  <w:style w:type="paragraph" w:styleId="Brdtext3">
    <w:name w:val="Body Text 3"/>
    <w:basedOn w:val="Normal"/>
    <w:link w:val="Brdtext3Char"/>
    <w:semiHidden/>
    <w:rsid w:val="00D16A46"/>
    <w:pPr>
      <w:spacing w:after="120"/>
    </w:pPr>
    <w:rPr>
      <w:rFonts w:ascii="Times New Roman" w:eastAsia="Times New Roman" w:hAnsi="Times New Roman"/>
      <w:color w:val="auto"/>
      <w:sz w:val="16"/>
      <w:szCs w:val="16"/>
      <w:lang w:val="sv-SE"/>
    </w:rPr>
  </w:style>
  <w:style w:type="character" w:customStyle="1" w:styleId="Brdtext3Char">
    <w:name w:val="Brödtext 3 Char"/>
    <w:basedOn w:val="Standardstycketeckensnitt"/>
    <w:link w:val="Brdtext3"/>
    <w:semiHidden/>
    <w:rsid w:val="00D16A46"/>
    <w:rPr>
      <w:rFonts w:ascii="Times New Roman" w:eastAsia="Times New Roman" w:hAnsi="Times New Roman" w:cs="Times New Roman"/>
      <w:sz w:val="16"/>
      <w:szCs w:val="16"/>
      <w:lang w:eastAsia="sv-SE"/>
    </w:rPr>
  </w:style>
  <w:style w:type="paragraph" w:styleId="Brdtextmedfrstaindrag">
    <w:name w:val="Body Text First Indent"/>
    <w:basedOn w:val="Brdtext"/>
    <w:link w:val="BrdtextmedfrstaindragChar"/>
    <w:semiHidden/>
    <w:rsid w:val="00D16A46"/>
    <w:pPr>
      <w:spacing w:after="120"/>
      <w:ind w:right="0" w:firstLine="210"/>
    </w:pPr>
    <w:rPr>
      <w:rFonts w:cs="Times New Roman"/>
      <w:szCs w:val="24"/>
    </w:rPr>
  </w:style>
  <w:style w:type="character" w:customStyle="1" w:styleId="BrdtextmedfrstaindragChar">
    <w:name w:val="Brödtext med första indrag Char"/>
    <w:basedOn w:val="BrdtextChar"/>
    <w:link w:val="Brdtextmedfrstaindrag"/>
    <w:semiHidden/>
    <w:rsid w:val="00D16A46"/>
    <w:rPr>
      <w:rFonts w:ascii="Times New Roman" w:eastAsia="Times New Roman" w:hAnsi="Times New Roman" w:cs="Times New Roman"/>
      <w:sz w:val="24"/>
      <w:szCs w:val="24"/>
      <w:lang w:eastAsia="sv-SE"/>
    </w:rPr>
  </w:style>
  <w:style w:type="paragraph" w:styleId="Brdtextmedindrag">
    <w:name w:val="Body Text Indent"/>
    <w:basedOn w:val="Normal"/>
    <w:link w:val="BrdtextmedindragChar"/>
    <w:semiHidden/>
    <w:rsid w:val="00D16A46"/>
    <w:pPr>
      <w:spacing w:after="120"/>
      <w:ind w:left="283"/>
    </w:pPr>
    <w:rPr>
      <w:rFonts w:ascii="Times New Roman" w:eastAsia="Times New Roman" w:hAnsi="Times New Roman"/>
      <w:color w:val="auto"/>
      <w:sz w:val="24"/>
      <w:szCs w:val="24"/>
      <w:lang w:val="sv-SE"/>
    </w:rPr>
  </w:style>
  <w:style w:type="character" w:customStyle="1" w:styleId="BrdtextmedindragChar">
    <w:name w:val="Brödtext med indrag Char"/>
    <w:basedOn w:val="Standardstycketeckensnitt"/>
    <w:link w:val="Brdtextmedindrag"/>
    <w:semiHidden/>
    <w:rsid w:val="00D16A46"/>
    <w:rPr>
      <w:rFonts w:ascii="Times New Roman" w:eastAsia="Times New Roman" w:hAnsi="Times New Roman" w:cs="Times New Roman"/>
      <w:sz w:val="24"/>
      <w:szCs w:val="24"/>
      <w:lang w:eastAsia="sv-SE"/>
    </w:rPr>
  </w:style>
  <w:style w:type="paragraph" w:styleId="Brdtextmedfrstaindrag2">
    <w:name w:val="Body Text First Indent 2"/>
    <w:basedOn w:val="Brdtextmedindrag"/>
    <w:link w:val="Brdtextmedfrstaindrag2Char"/>
    <w:semiHidden/>
    <w:rsid w:val="00D16A46"/>
    <w:pPr>
      <w:ind w:firstLine="210"/>
    </w:pPr>
  </w:style>
  <w:style w:type="character" w:customStyle="1" w:styleId="Brdtextmedfrstaindrag2Char">
    <w:name w:val="Brödtext med första indrag 2 Char"/>
    <w:basedOn w:val="BrdtextmedindragChar"/>
    <w:link w:val="Brdtextmedfrstaindrag2"/>
    <w:semiHidden/>
    <w:rsid w:val="00D16A46"/>
    <w:rPr>
      <w:rFonts w:ascii="Times New Roman" w:eastAsia="Times New Roman" w:hAnsi="Times New Roman" w:cs="Times New Roman"/>
      <w:sz w:val="24"/>
      <w:szCs w:val="24"/>
      <w:lang w:eastAsia="sv-SE"/>
    </w:rPr>
  </w:style>
  <w:style w:type="paragraph" w:styleId="Brdtextmedindrag2">
    <w:name w:val="Body Text Indent 2"/>
    <w:basedOn w:val="Normal"/>
    <w:link w:val="Brdtextmedindrag2Char"/>
    <w:semiHidden/>
    <w:rsid w:val="00D16A46"/>
    <w:pPr>
      <w:spacing w:after="120" w:line="480" w:lineRule="auto"/>
      <w:ind w:left="283"/>
    </w:pPr>
    <w:rPr>
      <w:rFonts w:ascii="Times New Roman" w:eastAsia="Times New Roman" w:hAnsi="Times New Roman"/>
      <w:color w:val="auto"/>
      <w:sz w:val="24"/>
      <w:szCs w:val="24"/>
      <w:lang w:val="sv-SE"/>
    </w:rPr>
  </w:style>
  <w:style w:type="character" w:customStyle="1" w:styleId="Brdtextmedindrag2Char">
    <w:name w:val="Brödtext med indrag 2 Char"/>
    <w:basedOn w:val="Standardstycketeckensnitt"/>
    <w:link w:val="Brdtextmedindrag2"/>
    <w:semiHidden/>
    <w:rsid w:val="00D16A46"/>
    <w:rPr>
      <w:rFonts w:ascii="Times New Roman" w:eastAsia="Times New Roman" w:hAnsi="Times New Roman" w:cs="Times New Roman"/>
      <w:sz w:val="24"/>
      <w:szCs w:val="24"/>
      <w:lang w:eastAsia="sv-SE"/>
    </w:rPr>
  </w:style>
  <w:style w:type="paragraph" w:styleId="Brdtextmedindrag3">
    <w:name w:val="Body Text Indent 3"/>
    <w:basedOn w:val="Normal"/>
    <w:link w:val="Brdtextmedindrag3Char"/>
    <w:semiHidden/>
    <w:rsid w:val="00D16A46"/>
    <w:pPr>
      <w:spacing w:after="120"/>
      <w:ind w:left="283"/>
    </w:pPr>
    <w:rPr>
      <w:rFonts w:ascii="Times New Roman" w:eastAsia="Times New Roman" w:hAnsi="Times New Roman"/>
      <w:color w:val="auto"/>
      <w:sz w:val="16"/>
      <w:szCs w:val="16"/>
      <w:lang w:val="sv-SE"/>
    </w:rPr>
  </w:style>
  <w:style w:type="character" w:customStyle="1" w:styleId="Brdtextmedindrag3Char">
    <w:name w:val="Brödtext med indrag 3 Char"/>
    <w:basedOn w:val="Standardstycketeckensnitt"/>
    <w:link w:val="Brdtextmedindrag3"/>
    <w:semiHidden/>
    <w:rsid w:val="00D16A46"/>
    <w:rPr>
      <w:rFonts w:ascii="Times New Roman" w:eastAsia="Times New Roman" w:hAnsi="Times New Roman" w:cs="Times New Roman"/>
      <w:sz w:val="16"/>
      <w:szCs w:val="16"/>
      <w:lang w:eastAsia="sv-SE"/>
    </w:rPr>
  </w:style>
  <w:style w:type="paragraph" w:styleId="Citatfrteckning">
    <w:name w:val="table of authorities"/>
    <w:basedOn w:val="Normal"/>
    <w:next w:val="Normal"/>
    <w:semiHidden/>
    <w:rsid w:val="00D16A46"/>
    <w:pPr>
      <w:spacing w:after="240"/>
      <w:ind w:left="240" w:hanging="240"/>
    </w:pPr>
    <w:rPr>
      <w:rFonts w:ascii="Times New Roman" w:eastAsia="Times New Roman" w:hAnsi="Times New Roman"/>
      <w:color w:val="auto"/>
      <w:sz w:val="24"/>
      <w:szCs w:val="24"/>
      <w:lang w:val="sv-SE"/>
    </w:rPr>
  </w:style>
  <w:style w:type="paragraph" w:styleId="Citatfrteckningsrubrik">
    <w:name w:val="toa heading"/>
    <w:basedOn w:val="Normal"/>
    <w:next w:val="Normal"/>
    <w:semiHidden/>
    <w:rsid w:val="00D16A46"/>
    <w:pPr>
      <w:spacing w:before="120" w:after="240"/>
    </w:pPr>
    <w:rPr>
      <w:rFonts w:ascii="Arial" w:eastAsia="Times New Roman" w:hAnsi="Arial" w:cs="Arial"/>
      <w:b/>
      <w:bCs/>
      <w:color w:val="auto"/>
      <w:sz w:val="24"/>
      <w:szCs w:val="24"/>
      <w:lang w:val="sv-SE"/>
    </w:rPr>
  </w:style>
  <w:style w:type="paragraph" w:styleId="Datum">
    <w:name w:val="Date"/>
    <w:basedOn w:val="Normal"/>
    <w:next w:val="Normal"/>
    <w:link w:val="DatumChar"/>
    <w:semiHidden/>
    <w:rsid w:val="00D16A46"/>
    <w:pPr>
      <w:spacing w:after="240"/>
    </w:pPr>
    <w:rPr>
      <w:rFonts w:ascii="Times New Roman" w:eastAsia="Times New Roman" w:hAnsi="Times New Roman"/>
      <w:color w:val="auto"/>
      <w:sz w:val="24"/>
      <w:szCs w:val="24"/>
      <w:lang w:val="sv-SE"/>
    </w:rPr>
  </w:style>
  <w:style w:type="character" w:customStyle="1" w:styleId="DatumChar">
    <w:name w:val="Datum Char"/>
    <w:basedOn w:val="Standardstycketeckensnitt"/>
    <w:link w:val="Datum"/>
    <w:semiHidden/>
    <w:rsid w:val="00D16A46"/>
    <w:rPr>
      <w:rFonts w:ascii="Times New Roman" w:eastAsia="Times New Roman" w:hAnsi="Times New Roman" w:cs="Times New Roman"/>
      <w:sz w:val="24"/>
      <w:szCs w:val="24"/>
      <w:lang w:eastAsia="sv-SE"/>
    </w:rPr>
  </w:style>
  <w:style w:type="table" w:styleId="Diskrettabell1">
    <w:name w:val="Table Subtle 1"/>
    <w:basedOn w:val="Normaltabell"/>
    <w:semiHidden/>
    <w:rsid w:val="00D16A46"/>
    <w:pPr>
      <w:spacing w:after="240" w:line="240" w:lineRule="auto"/>
    </w:pPr>
    <w:rPr>
      <w:rFonts w:ascii="Times New Roman" w:eastAsia="Times New Roman" w:hAnsi="Times New Roman" w:cs="Times New Roman"/>
      <w:sz w:val="20"/>
      <w:szCs w:val="20"/>
      <w:lang w:eastAsia="sv-S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D16A46"/>
    <w:pPr>
      <w:spacing w:after="240" w:line="240" w:lineRule="auto"/>
    </w:pPr>
    <w:rPr>
      <w:rFonts w:ascii="Times New Roman" w:eastAsia="Times New Roman" w:hAnsi="Times New Roman" w:cs="Times New Roman"/>
      <w:sz w:val="20"/>
      <w:szCs w:val="20"/>
      <w:lang w:eastAsia="sv-S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semiHidden/>
    <w:rsid w:val="00D16A46"/>
    <w:pPr>
      <w:shd w:val="clear" w:color="auto" w:fill="000080"/>
      <w:spacing w:after="240"/>
    </w:pPr>
    <w:rPr>
      <w:rFonts w:ascii="Tahoma" w:eastAsia="Times New Roman" w:hAnsi="Tahoma" w:cs="Tahoma"/>
      <w:color w:val="auto"/>
      <w:sz w:val="20"/>
      <w:szCs w:val="20"/>
      <w:lang w:val="sv-SE"/>
    </w:rPr>
  </w:style>
  <w:style w:type="character" w:customStyle="1" w:styleId="DokumentversiktChar">
    <w:name w:val="Dokumentöversikt Char"/>
    <w:basedOn w:val="Standardstycketeckensnitt"/>
    <w:link w:val="Dokumentversikt"/>
    <w:semiHidden/>
    <w:rsid w:val="00D16A46"/>
    <w:rPr>
      <w:rFonts w:ascii="Tahoma" w:eastAsia="Times New Roman" w:hAnsi="Tahoma" w:cs="Tahoma"/>
      <w:sz w:val="20"/>
      <w:szCs w:val="20"/>
      <w:shd w:val="clear" w:color="auto" w:fill="000080"/>
      <w:lang w:eastAsia="sv-SE"/>
    </w:rPr>
  </w:style>
  <w:style w:type="table" w:styleId="Eleganttabell">
    <w:name w:val="Table Elegant"/>
    <w:basedOn w:val="Normaltabell"/>
    <w:semiHidden/>
    <w:rsid w:val="00D16A46"/>
    <w:pPr>
      <w:spacing w:after="240" w:line="240" w:lineRule="auto"/>
    </w:pPr>
    <w:rPr>
      <w:rFonts w:ascii="Times New Roman" w:eastAsia="Times New Roman" w:hAnsi="Times New Roman" w:cs="Times New Roman"/>
      <w:sz w:val="20"/>
      <w:szCs w:val="20"/>
      <w:lang w:eastAsia="sv-S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D16A46"/>
    <w:pPr>
      <w:spacing w:after="240" w:line="240" w:lineRule="auto"/>
    </w:pPr>
    <w:rPr>
      <w:rFonts w:ascii="Times New Roman" w:eastAsia="Times New Roman" w:hAnsi="Times New Roman" w:cs="Times New Roman"/>
      <w:sz w:val="20"/>
      <w:szCs w:val="20"/>
      <w:lang w:eastAsia="sv-S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D16A46"/>
    <w:pPr>
      <w:spacing w:after="240" w:line="240" w:lineRule="auto"/>
    </w:pPr>
    <w:rPr>
      <w:rFonts w:ascii="Times New Roman" w:eastAsia="Times New Roman" w:hAnsi="Times New Roman" w:cs="Times New Roman"/>
      <w:sz w:val="20"/>
      <w:szCs w:val="20"/>
      <w:lang w:eastAsia="sv-S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D16A46"/>
    <w:pPr>
      <w:spacing w:after="240" w:line="240" w:lineRule="auto"/>
    </w:pPr>
    <w:rPr>
      <w:rFonts w:ascii="Times New Roman" w:eastAsia="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semiHidden/>
    <w:rsid w:val="00D16A46"/>
    <w:pPr>
      <w:spacing w:after="240"/>
    </w:pPr>
    <w:rPr>
      <w:rFonts w:ascii="Times New Roman" w:eastAsia="Times New Roman" w:hAnsi="Times New Roman"/>
      <w:color w:val="auto"/>
      <w:sz w:val="24"/>
      <w:szCs w:val="24"/>
      <w:lang w:val="sv-SE"/>
    </w:rPr>
  </w:style>
  <w:style w:type="character" w:customStyle="1" w:styleId="E-postsignaturChar">
    <w:name w:val="E-postsignatur Char"/>
    <w:basedOn w:val="Standardstycketeckensnitt"/>
    <w:link w:val="E-postsignatur"/>
    <w:semiHidden/>
    <w:rsid w:val="00D16A46"/>
    <w:rPr>
      <w:rFonts w:ascii="Times New Roman" w:eastAsia="Times New Roman" w:hAnsi="Times New Roman" w:cs="Times New Roman"/>
      <w:sz w:val="24"/>
      <w:szCs w:val="24"/>
      <w:lang w:eastAsia="sv-SE"/>
    </w:rPr>
  </w:style>
  <w:style w:type="paragraph" w:styleId="Figurfrteckning">
    <w:name w:val="table of figures"/>
    <w:basedOn w:val="Normal"/>
    <w:next w:val="Normal"/>
    <w:semiHidden/>
    <w:rsid w:val="00D16A46"/>
    <w:pPr>
      <w:spacing w:after="240"/>
    </w:pPr>
    <w:rPr>
      <w:rFonts w:ascii="Times New Roman" w:eastAsia="Times New Roman" w:hAnsi="Times New Roman"/>
      <w:color w:val="auto"/>
      <w:sz w:val="24"/>
      <w:szCs w:val="24"/>
      <w:lang w:val="sv-SE"/>
    </w:rPr>
  </w:style>
  <w:style w:type="character" w:styleId="Fotnotsreferens">
    <w:name w:val="footnote reference"/>
    <w:basedOn w:val="Standardstycketeckensnitt"/>
    <w:semiHidden/>
    <w:rsid w:val="00D16A46"/>
    <w:rPr>
      <w:vertAlign w:val="superscript"/>
      <w:lang w:val="sv-SE"/>
    </w:rPr>
  </w:style>
  <w:style w:type="paragraph" w:styleId="Fotnotstext">
    <w:name w:val="footnote text"/>
    <w:basedOn w:val="Normal"/>
    <w:link w:val="FotnotstextChar"/>
    <w:semiHidden/>
    <w:rsid w:val="00D16A46"/>
    <w:pPr>
      <w:keepLines/>
      <w:spacing w:after="60"/>
    </w:pPr>
    <w:rPr>
      <w:rFonts w:ascii="Times New Roman" w:eastAsia="Times New Roman" w:hAnsi="Times New Roman"/>
      <w:color w:val="auto"/>
      <w:sz w:val="20"/>
      <w:szCs w:val="20"/>
      <w:lang w:val="sv-SE"/>
    </w:rPr>
  </w:style>
  <w:style w:type="character" w:customStyle="1" w:styleId="FotnotstextChar">
    <w:name w:val="Fotnotstext Char"/>
    <w:basedOn w:val="Standardstycketeckensnitt"/>
    <w:link w:val="Fotnotstext"/>
    <w:semiHidden/>
    <w:rsid w:val="00D16A46"/>
    <w:rPr>
      <w:rFonts w:ascii="Times New Roman" w:eastAsia="Times New Roman" w:hAnsi="Times New Roman" w:cs="Times New Roman"/>
      <w:sz w:val="20"/>
      <w:szCs w:val="20"/>
      <w:lang w:eastAsia="sv-SE"/>
    </w:rPr>
  </w:style>
  <w:style w:type="table" w:styleId="Frgadtabell1">
    <w:name w:val="Table Colorful 1"/>
    <w:basedOn w:val="Normaltabell"/>
    <w:semiHidden/>
    <w:rsid w:val="00D16A46"/>
    <w:pPr>
      <w:spacing w:after="240" w:line="240" w:lineRule="auto"/>
    </w:pPr>
    <w:rPr>
      <w:rFonts w:ascii="Times New Roman" w:eastAsia="Times New Roman" w:hAnsi="Times New Roman" w:cs="Times New Roman"/>
      <w:color w:val="FFFFFF"/>
      <w:sz w:val="20"/>
      <w:szCs w:val="20"/>
      <w:lang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D16A46"/>
    <w:pPr>
      <w:spacing w:after="240" w:line="240" w:lineRule="auto"/>
    </w:pPr>
    <w:rPr>
      <w:rFonts w:ascii="Times New Roman" w:eastAsia="Times New Roman" w:hAnsi="Times New Roman" w:cs="Times New Roman"/>
      <w:sz w:val="20"/>
      <w:szCs w:val="20"/>
      <w:lang w:eastAsia="sv-S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D16A46"/>
    <w:pPr>
      <w:spacing w:after="240" w:line="240" w:lineRule="auto"/>
    </w:pPr>
    <w:rPr>
      <w:rFonts w:ascii="Times New Roman" w:eastAsia="Times New Roman" w:hAnsi="Times New Roman" w:cs="Times New Roman"/>
      <w:sz w:val="20"/>
      <w:szCs w:val="20"/>
      <w:lang w:eastAsia="sv-S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ress">
    <w:name w:val="HTML Address"/>
    <w:basedOn w:val="Normal"/>
    <w:link w:val="HTML-adressChar"/>
    <w:semiHidden/>
    <w:rsid w:val="00D16A46"/>
    <w:pPr>
      <w:spacing w:after="240"/>
    </w:pPr>
    <w:rPr>
      <w:rFonts w:ascii="Times New Roman" w:eastAsia="Times New Roman" w:hAnsi="Times New Roman"/>
      <w:i/>
      <w:iCs/>
      <w:color w:val="auto"/>
      <w:sz w:val="24"/>
      <w:szCs w:val="24"/>
      <w:lang w:val="sv-SE"/>
    </w:rPr>
  </w:style>
  <w:style w:type="character" w:customStyle="1" w:styleId="HTML-adressChar">
    <w:name w:val="HTML - adress Char"/>
    <w:basedOn w:val="Standardstycketeckensnitt"/>
    <w:link w:val="HTML-adress"/>
    <w:semiHidden/>
    <w:rsid w:val="00D16A46"/>
    <w:rPr>
      <w:rFonts w:ascii="Times New Roman" w:eastAsia="Times New Roman" w:hAnsi="Times New Roman" w:cs="Times New Roman"/>
      <w:i/>
      <w:iCs/>
      <w:sz w:val="24"/>
      <w:szCs w:val="24"/>
      <w:lang w:eastAsia="sv-SE"/>
    </w:rPr>
  </w:style>
  <w:style w:type="character" w:styleId="HTML-akronym">
    <w:name w:val="HTML Acronym"/>
    <w:basedOn w:val="Standardstycketeckensnitt"/>
    <w:semiHidden/>
    <w:rsid w:val="00D16A46"/>
    <w:rPr>
      <w:lang w:val="sv-SE"/>
    </w:rPr>
  </w:style>
  <w:style w:type="character" w:styleId="HTML-citat">
    <w:name w:val="HTML Cite"/>
    <w:basedOn w:val="Standardstycketeckensnitt"/>
    <w:semiHidden/>
    <w:rsid w:val="00D16A46"/>
    <w:rPr>
      <w:i/>
      <w:iCs/>
      <w:lang w:val="sv-SE"/>
    </w:rPr>
  </w:style>
  <w:style w:type="character" w:styleId="HTML-definition">
    <w:name w:val="HTML Definition"/>
    <w:basedOn w:val="Standardstycketeckensnitt"/>
    <w:semiHidden/>
    <w:rsid w:val="00D16A46"/>
    <w:rPr>
      <w:i/>
      <w:iCs/>
      <w:lang w:val="sv-SE"/>
    </w:rPr>
  </w:style>
  <w:style w:type="character" w:styleId="HTML-exempel">
    <w:name w:val="HTML Sample"/>
    <w:basedOn w:val="Standardstycketeckensnitt"/>
    <w:semiHidden/>
    <w:rsid w:val="00D16A46"/>
    <w:rPr>
      <w:rFonts w:ascii="Courier New" w:hAnsi="Courier New" w:cs="Courier New"/>
      <w:lang w:val="sv-SE"/>
    </w:rPr>
  </w:style>
  <w:style w:type="paragraph" w:styleId="HTML-frformaterad">
    <w:name w:val="HTML Preformatted"/>
    <w:basedOn w:val="Normal"/>
    <w:link w:val="HTML-frformateradChar"/>
    <w:semiHidden/>
    <w:rsid w:val="00D16A46"/>
    <w:pPr>
      <w:spacing w:after="240"/>
    </w:pPr>
    <w:rPr>
      <w:rFonts w:ascii="Courier New" w:eastAsia="Times New Roman" w:hAnsi="Courier New" w:cs="Courier New"/>
      <w:color w:val="auto"/>
      <w:sz w:val="20"/>
      <w:szCs w:val="20"/>
      <w:lang w:val="sv-SE"/>
    </w:rPr>
  </w:style>
  <w:style w:type="character" w:customStyle="1" w:styleId="HTML-frformateradChar">
    <w:name w:val="HTML - förformaterad Char"/>
    <w:basedOn w:val="Standardstycketeckensnitt"/>
    <w:link w:val="HTML-frformaterad"/>
    <w:semiHidden/>
    <w:rsid w:val="00D16A46"/>
    <w:rPr>
      <w:rFonts w:ascii="Courier New" w:eastAsia="Times New Roman" w:hAnsi="Courier New" w:cs="Courier New"/>
      <w:sz w:val="20"/>
      <w:szCs w:val="20"/>
      <w:lang w:eastAsia="sv-SE"/>
    </w:rPr>
  </w:style>
  <w:style w:type="character" w:styleId="HTML-kod">
    <w:name w:val="HTML Code"/>
    <w:basedOn w:val="Standardstycketeckensnitt"/>
    <w:semiHidden/>
    <w:rsid w:val="00D16A46"/>
    <w:rPr>
      <w:rFonts w:ascii="Courier New" w:hAnsi="Courier New" w:cs="Courier New"/>
      <w:sz w:val="20"/>
      <w:szCs w:val="20"/>
      <w:lang w:val="sv-SE"/>
    </w:rPr>
  </w:style>
  <w:style w:type="character" w:styleId="HTML-skrivmaskin">
    <w:name w:val="HTML Typewriter"/>
    <w:basedOn w:val="Standardstycketeckensnitt"/>
    <w:semiHidden/>
    <w:rsid w:val="00D16A46"/>
    <w:rPr>
      <w:rFonts w:ascii="Courier New" w:hAnsi="Courier New" w:cs="Courier New"/>
      <w:sz w:val="20"/>
      <w:szCs w:val="20"/>
      <w:lang w:val="sv-SE"/>
    </w:rPr>
  </w:style>
  <w:style w:type="character" w:styleId="HTML-tangentbord">
    <w:name w:val="HTML Keyboard"/>
    <w:basedOn w:val="Standardstycketeckensnitt"/>
    <w:semiHidden/>
    <w:rsid w:val="00D16A46"/>
    <w:rPr>
      <w:rFonts w:ascii="Courier New" w:hAnsi="Courier New" w:cs="Courier New"/>
      <w:sz w:val="20"/>
      <w:szCs w:val="20"/>
      <w:lang w:val="sv-SE"/>
    </w:rPr>
  </w:style>
  <w:style w:type="character" w:styleId="HTML-variabel">
    <w:name w:val="HTML Variable"/>
    <w:basedOn w:val="Standardstycketeckensnitt"/>
    <w:semiHidden/>
    <w:rsid w:val="00D16A46"/>
    <w:rPr>
      <w:i/>
      <w:iCs/>
      <w:lang w:val="sv-SE"/>
    </w:rPr>
  </w:style>
  <w:style w:type="character" w:styleId="Hyperlnk">
    <w:name w:val="Hyperlink"/>
    <w:basedOn w:val="Standardstycketeckensnitt"/>
    <w:uiPriority w:val="99"/>
    <w:rsid w:val="00D16A46"/>
    <w:rPr>
      <w:color w:val="0000FF"/>
      <w:u w:val="single"/>
      <w:lang w:val="sv-SE"/>
    </w:rPr>
  </w:style>
  <w:style w:type="paragraph" w:styleId="Index1">
    <w:name w:val="index 1"/>
    <w:basedOn w:val="Normal"/>
    <w:next w:val="Normal"/>
    <w:autoRedefine/>
    <w:semiHidden/>
    <w:rsid w:val="00D16A46"/>
    <w:pPr>
      <w:spacing w:after="240"/>
      <w:ind w:left="240" w:hanging="240"/>
    </w:pPr>
    <w:rPr>
      <w:rFonts w:ascii="Times New Roman" w:eastAsia="Times New Roman" w:hAnsi="Times New Roman"/>
      <w:color w:val="auto"/>
      <w:sz w:val="24"/>
      <w:szCs w:val="24"/>
      <w:lang w:val="sv-SE"/>
    </w:rPr>
  </w:style>
  <w:style w:type="paragraph" w:styleId="Index2">
    <w:name w:val="index 2"/>
    <w:basedOn w:val="Normal"/>
    <w:next w:val="Normal"/>
    <w:autoRedefine/>
    <w:semiHidden/>
    <w:rsid w:val="00D16A46"/>
    <w:pPr>
      <w:spacing w:after="240"/>
      <w:ind w:left="480" w:hanging="240"/>
    </w:pPr>
    <w:rPr>
      <w:rFonts w:ascii="Times New Roman" w:eastAsia="Times New Roman" w:hAnsi="Times New Roman"/>
      <w:color w:val="auto"/>
      <w:sz w:val="24"/>
      <w:szCs w:val="24"/>
      <w:lang w:val="sv-SE"/>
    </w:rPr>
  </w:style>
  <w:style w:type="paragraph" w:styleId="Index3">
    <w:name w:val="index 3"/>
    <w:basedOn w:val="Normal"/>
    <w:next w:val="Normal"/>
    <w:autoRedefine/>
    <w:semiHidden/>
    <w:rsid w:val="00D16A46"/>
    <w:pPr>
      <w:spacing w:after="240"/>
      <w:ind w:left="720" w:hanging="240"/>
    </w:pPr>
    <w:rPr>
      <w:rFonts w:ascii="Times New Roman" w:eastAsia="Times New Roman" w:hAnsi="Times New Roman"/>
      <w:color w:val="auto"/>
      <w:sz w:val="24"/>
      <w:szCs w:val="24"/>
      <w:lang w:val="sv-SE"/>
    </w:rPr>
  </w:style>
  <w:style w:type="paragraph" w:styleId="Index4">
    <w:name w:val="index 4"/>
    <w:basedOn w:val="Normal"/>
    <w:next w:val="Normal"/>
    <w:autoRedefine/>
    <w:semiHidden/>
    <w:rsid w:val="00D16A46"/>
    <w:pPr>
      <w:spacing w:after="240"/>
      <w:ind w:left="960" w:hanging="240"/>
    </w:pPr>
    <w:rPr>
      <w:rFonts w:ascii="Times New Roman" w:eastAsia="Times New Roman" w:hAnsi="Times New Roman"/>
      <w:color w:val="auto"/>
      <w:sz w:val="24"/>
      <w:szCs w:val="24"/>
      <w:lang w:val="sv-SE"/>
    </w:rPr>
  </w:style>
  <w:style w:type="paragraph" w:styleId="Index5">
    <w:name w:val="index 5"/>
    <w:basedOn w:val="Normal"/>
    <w:next w:val="Normal"/>
    <w:autoRedefine/>
    <w:semiHidden/>
    <w:rsid w:val="00D16A46"/>
    <w:pPr>
      <w:spacing w:after="240"/>
      <w:ind w:left="1200" w:hanging="240"/>
    </w:pPr>
    <w:rPr>
      <w:rFonts w:ascii="Times New Roman" w:eastAsia="Times New Roman" w:hAnsi="Times New Roman"/>
      <w:color w:val="auto"/>
      <w:sz w:val="24"/>
      <w:szCs w:val="24"/>
      <w:lang w:val="sv-SE"/>
    </w:rPr>
  </w:style>
  <w:style w:type="paragraph" w:styleId="Index6">
    <w:name w:val="index 6"/>
    <w:basedOn w:val="Normal"/>
    <w:next w:val="Normal"/>
    <w:autoRedefine/>
    <w:semiHidden/>
    <w:rsid w:val="00D16A46"/>
    <w:pPr>
      <w:spacing w:after="240"/>
      <w:ind w:left="1440" w:hanging="240"/>
    </w:pPr>
    <w:rPr>
      <w:rFonts w:ascii="Times New Roman" w:eastAsia="Times New Roman" w:hAnsi="Times New Roman"/>
      <w:color w:val="auto"/>
      <w:sz w:val="24"/>
      <w:szCs w:val="24"/>
      <w:lang w:val="sv-SE"/>
    </w:rPr>
  </w:style>
  <w:style w:type="paragraph" w:styleId="Index7">
    <w:name w:val="index 7"/>
    <w:basedOn w:val="Normal"/>
    <w:next w:val="Normal"/>
    <w:autoRedefine/>
    <w:semiHidden/>
    <w:rsid w:val="00D16A46"/>
    <w:pPr>
      <w:spacing w:after="240"/>
      <w:ind w:left="1680" w:hanging="240"/>
    </w:pPr>
    <w:rPr>
      <w:rFonts w:ascii="Times New Roman" w:eastAsia="Times New Roman" w:hAnsi="Times New Roman"/>
      <w:color w:val="auto"/>
      <w:sz w:val="24"/>
      <w:szCs w:val="24"/>
      <w:lang w:val="sv-SE"/>
    </w:rPr>
  </w:style>
  <w:style w:type="paragraph" w:styleId="Index8">
    <w:name w:val="index 8"/>
    <w:basedOn w:val="Normal"/>
    <w:next w:val="Normal"/>
    <w:autoRedefine/>
    <w:semiHidden/>
    <w:rsid w:val="00D16A46"/>
    <w:pPr>
      <w:spacing w:after="240"/>
      <w:ind w:left="1920" w:hanging="240"/>
    </w:pPr>
    <w:rPr>
      <w:rFonts w:ascii="Times New Roman" w:eastAsia="Times New Roman" w:hAnsi="Times New Roman"/>
      <w:color w:val="auto"/>
      <w:sz w:val="24"/>
      <w:szCs w:val="24"/>
      <w:lang w:val="sv-SE"/>
    </w:rPr>
  </w:style>
  <w:style w:type="paragraph" w:styleId="Index9">
    <w:name w:val="index 9"/>
    <w:basedOn w:val="Normal"/>
    <w:next w:val="Normal"/>
    <w:autoRedefine/>
    <w:semiHidden/>
    <w:rsid w:val="00D16A46"/>
    <w:pPr>
      <w:spacing w:after="240"/>
      <w:ind w:left="2160" w:hanging="240"/>
    </w:pPr>
    <w:rPr>
      <w:rFonts w:ascii="Times New Roman" w:eastAsia="Times New Roman" w:hAnsi="Times New Roman"/>
      <w:color w:val="auto"/>
      <w:sz w:val="24"/>
      <w:szCs w:val="24"/>
      <w:lang w:val="sv-SE"/>
    </w:rPr>
  </w:style>
  <w:style w:type="paragraph" w:styleId="Indexrubrik">
    <w:name w:val="index heading"/>
    <w:basedOn w:val="Normal"/>
    <w:next w:val="Index1"/>
    <w:semiHidden/>
    <w:rsid w:val="00D16A46"/>
    <w:pPr>
      <w:spacing w:after="240"/>
    </w:pPr>
    <w:rPr>
      <w:rFonts w:ascii="Arial" w:eastAsia="Times New Roman" w:hAnsi="Arial" w:cs="Arial"/>
      <w:b/>
      <w:bCs/>
      <w:color w:val="auto"/>
      <w:sz w:val="24"/>
      <w:szCs w:val="24"/>
      <w:lang w:val="sv-SE"/>
    </w:rPr>
  </w:style>
  <w:style w:type="paragraph" w:styleId="Indragetstycke">
    <w:name w:val="Block Text"/>
    <w:basedOn w:val="Normal"/>
    <w:semiHidden/>
    <w:rsid w:val="00D16A46"/>
    <w:pPr>
      <w:spacing w:after="120"/>
      <w:ind w:left="1440" w:right="1440"/>
    </w:pPr>
    <w:rPr>
      <w:rFonts w:ascii="Times New Roman" w:eastAsia="Times New Roman" w:hAnsi="Times New Roman"/>
      <w:color w:val="auto"/>
      <w:sz w:val="24"/>
      <w:szCs w:val="24"/>
      <w:lang w:val="sv-SE"/>
    </w:rPr>
  </w:style>
  <w:style w:type="paragraph" w:styleId="Inledning">
    <w:name w:val="Salutation"/>
    <w:basedOn w:val="Normal"/>
    <w:next w:val="Normal"/>
    <w:link w:val="InledningChar"/>
    <w:semiHidden/>
    <w:rsid w:val="00D16A46"/>
    <w:pPr>
      <w:spacing w:after="240"/>
    </w:pPr>
    <w:rPr>
      <w:rFonts w:ascii="Times New Roman" w:eastAsia="Times New Roman" w:hAnsi="Times New Roman"/>
      <w:color w:val="auto"/>
      <w:sz w:val="24"/>
      <w:szCs w:val="24"/>
      <w:lang w:val="sv-SE"/>
    </w:rPr>
  </w:style>
  <w:style w:type="character" w:customStyle="1" w:styleId="InledningChar">
    <w:name w:val="Inledning Char"/>
    <w:basedOn w:val="Standardstycketeckensnitt"/>
    <w:link w:val="Inledning"/>
    <w:semiHidden/>
    <w:rsid w:val="00D16A46"/>
    <w:rPr>
      <w:rFonts w:ascii="Times New Roman" w:eastAsia="Times New Roman" w:hAnsi="Times New Roman" w:cs="Times New Roman"/>
      <w:sz w:val="24"/>
      <w:szCs w:val="24"/>
      <w:lang w:eastAsia="sv-SE"/>
    </w:rPr>
  </w:style>
  <w:style w:type="paragraph" w:styleId="Innehll4">
    <w:name w:val="toc 4"/>
    <w:basedOn w:val="Normal"/>
    <w:next w:val="Normal"/>
    <w:semiHidden/>
    <w:rsid w:val="00D16A46"/>
    <w:pPr>
      <w:tabs>
        <w:tab w:val="left" w:pos="2552"/>
        <w:tab w:val="right" w:leader="dot" w:pos="8789"/>
      </w:tabs>
      <w:spacing w:after="120"/>
      <w:ind w:left="2552" w:hanging="851"/>
    </w:pPr>
    <w:rPr>
      <w:rFonts w:ascii="Times New Roman" w:eastAsia="Times New Roman" w:hAnsi="Times New Roman"/>
      <w:color w:val="auto"/>
      <w:sz w:val="24"/>
      <w:szCs w:val="24"/>
      <w:lang w:val="sv-SE"/>
    </w:rPr>
  </w:style>
  <w:style w:type="paragraph" w:styleId="Innehll5">
    <w:name w:val="toc 5"/>
    <w:basedOn w:val="Normal"/>
    <w:next w:val="Normal"/>
    <w:semiHidden/>
    <w:rsid w:val="00D16A46"/>
    <w:pPr>
      <w:tabs>
        <w:tab w:val="left" w:pos="3402"/>
        <w:tab w:val="right" w:leader="dot" w:pos="8789"/>
      </w:tabs>
      <w:spacing w:after="120"/>
      <w:ind w:left="3403" w:hanging="851"/>
    </w:pPr>
    <w:rPr>
      <w:rFonts w:ascii="Times New Roman" w:eastAsia="Times New Roman" w:hAnsi="Times New Roman"/>
      <w:color w:val="auto"/>
      <w:sz w:val="24"/>
      <w:szCs w:val="24"/>
      <w:lang w:val="sv-SE"/>
    </w:rPr>
  </w:style>
  <w:style w:type="paragraph" w:styleId="Innehll6">
    <w:name w:val="toc 6"/>
    <w:basedOn w:val="Normal"/>
    <w:next w:val="Normal"/>
    <w:autoRedefine/>
    <w:semiHidden/>
    <w:rsid w:val="00D16A46"/>
    <w:pPr>
      <w:spacing w:after="240"/>
      <w:ind w:left="1200"/>
    </w:pPr>
    <w:rPr>
      <w:rFonts w:ascii="Times New Roman" w:eastAsia="Times New Roman" w:hAnsi="Times New Roman"/>
      <w:color w:val="auto"/>
      <w:sz w:val="24"/>
      <w:szCs w:val="24"/>
      <w:lang w:val="sv-SE"/>
    </w:rPr>
  </w:style>
  <w:style w:type="paragraph" w:styleId="Innehll7">
    <w:name w:val="toc 7"/>
    <w:basedOn w:val="Normal"/>
    <w:next w:val="Normal"/>
    <w:autoRedefine/>
    <w:semiHidden/>
    <w:rsid w:val="00D16A46"/>
    <w:pPr>
      <w:spacing w:after="240"/>
      <w:ind w:left="1440"/>
    </w:pPr>
    <w:rPr>
      <w:rFonts w:ascii="Times New Roman" w:eastAsia="Times New Roman" w:hAnsi="Times New Roman"/>
      <w:color w:val="auto"/>
      <w:sz w:val="24"/>
      <w:szCs w:val="24"/>
      <w:lang w:val="sv-SE"/>
    </w:rPr>
  </w:style>
  <w:style w:type="paragraph" w:styleId="Innehll8">
    <w:name w:val="toc 8"/>
    <w:basedOn w:val="Normal"/>
    <w:next w:val="Normal"/>
    <w:autoRedefine/>
    <w:semiHidden/>
    <w:rsid w:val="00D16A46"/>
    <w:pPr>
      <w:spacing w:after="240"/>
      <w:ind w:left="1680"/>
    </w:pPr>
    <w:rPr>
      <w:rFonts w:ascii="Times New Roman" w:eastAsia="Times New Roman" w:hAnsi="Times New Roman"/>
      <w:color w:val="auto"/>
      <w:sz w:val="24"/>
      <w:szCs w:val="24"/>
      <w:lang w:val="sv-SE"/>
    </w:rPr>
  </w:style>
  <w:style w:type="paragraph" w:styleId="Innehll9">
    <w:name w:val="toc 9"/>
    <w:basedOn w:val="Normal"/>
    <w:next w:val="Normal"/>
    <w:autoRedefine/>
    <w:semiHidden/>
    <w:rsid w:val="00D16A46"/>
    <w:pPr>
      <w:spacing w:after="240"/>
      <w:ind w:left="1920"/>
    </w:pPr>
    <w:rPr>
      <w:rFonts w:ascii="Times New Roman" w:eastAsia="Times New Roman" w:hAnsi="Times New Roman"/>
      <w:color w:val="auto"/>
      <w:sz w:val="24"/>
      <w:szCs w:val="24"/>
      <w:lang w:val="sv-SE"/>
    </w:rPr>
  </w:style>
  <w:style w:type="paragraph" w:styleId="Kommentarer">
    <w:name w:val="annotation text"/>
    <w:basedOn w:val="Normal"/>
    <w:link w:val="KommentarerChar"/>
    <w:semiHidden/>
    <w:rsid w:val="00D16A46"/>
    <w:pPr>
      <w:spacing w:after="240"/>
    </w:pPr>
    <w:rPr>
      <w:rFonts w:ascii="Times New Roman" w:eastAsia="Times New Roman" w:hAnsi="Times New Roman"/>
      <w:color w:val="auto"/>
      <w:sz w:val="20"/>
      <w:szCs w:val="20"/>
      <w:lang w:val="sv-SE"/>
    </w:rPr>
  </w:style>
  <w:style w:type="character" w:customStyle="1" w:styleId="KommentarerChar">
    <w:name w:val="Kommentarer Char"/>
    <w:basedOn w:val="Standardstycketeckensnitt"/>
    <w:link w:val="Kommentarer"/>
    <w:semiHidden/>
    <w:rsid w:val="00D16A46"/>
    <w:rPr>
      <w:rFonts w:ascii="Times New Roman" w:eastAsia="Times New Roman" w:hAnsi="Times New Roman" w:cs="Times New Roman"/>
      <w:sz w:val="20"/>
      <w:szCs w:val="20"/>
      <w:lang w:eastAsia="sv-SE"/>
    </w:rPr>
  </w:style>
  <w:style w:type="character" w:styleId="Kommentarsreferens">
    <w:name w:val="annotation reference"/>
    <w:basedOn w:val="Standardstycketeckensnitt"/>
    <w:semiHidden/>
    <w:rsid w:val="00D16A46"/>
    <w:rPr>
      <w:sz w:val="16"/>
      <w:szCs w:val="16"/>
      <w:lang w:val="sv-SE"/>
    </w:rPr>
  </w:style>
  <w:style w:type="paragraph" w:styleId="Kommentarsmne">
    <w:name w:val="annotation subject"/>
    <w:basedOn w:val="Kommentarer"/>
    <w:next w:val="Kommentarer"/>
    <w:link w:val="KommentarsmneChar"/>
    <w:semiHidden/>
    <w:rsid w:val="00D16A46"/>
    <w:rPr>
      <w:b/>
      <w:bCs/>
    </w:rPr>
  </w:style>
  <w:style w:type="character" w:customStyle="1" w:styleId="KommentarsmneChar">
    <w:name w:val="Kommentarsämne Char"/>
    <w:basedOn w:val="KommentarerChar"/>
    <w:link w:val="Kommentarsmne"/>
    <w:semiHidden/>
    <w:rsid w:val="00D16A46"/>
    <w:rPr>
      <w:rFonts w:ascii="Times New Roman" w:eastAsia="Times New Roman" w:hAnsi="Times New Roman" w:cs="Times New Roman"/>
      <w:b/>
      <w:bCs/>
      <w:sz w:val="20"/>
      <w:szCs w:val="20"/>
      <w:lang w:eastAsia="sv-SE"/>
    </w:rPr>
  </w:style>
  <w:style w:type="paragraph" w:styleId="Lista">
    <w:name w:val="List"/>
    <w:basedOn w:val="Normal"/>
    <w:semiHidden/>
    <w:rsid w:val="00D16A46"/>
    <w:pPr>
      <w:spacing w:after="240"/>
      <w:ind w:left="283" w:hanging="283"/>
    </w:pPr>
    <w:rPr>
      <w:rFonts w:ascii="Times New Roman" w:eastAsia="Times New Roman" w:hAnsi="Times New Roman"/>
      <w:color w:val="auto"/>
      <w:sz w:val="24"/>
      <w:szCs w:val="24"/>
      <w:lang w:val="sv-SE"/>
    </w:rPr>
  </w:style>
  <w:style w:type="paragraph" w:styleId="Lista2">
    <w:name w:val="List 2"/>
    <w:basedOn w:val="Normal"/>
    <w:semiHidden/>
    <w:rsid w:val="00D16A46"/>
    <w:pPr>
      <w:spacing w:after="240"/>
      <w:ind w:left="566" w:hanging="283"/>
    </w:pPr>
    <w:rPr>
      <w:rFonts w:ascii="Times New Roman" w:eastAsia="Times New Roman" w:hAnsi="Times New Roman"/>
      <w:color w:val="auto"/>
      <w:sz w:val="24"/>
      <w:szCs w:val="24"/>
      <w:lang w:val="sv-SE"/>
    </w:rPr>
  </w:style>
  <w:style w:type="paragraph" w:styleId="Lista3">
    <w:name w:val="List 3"/>
    <w:basedOn w:val="Normal"/>
    <w:semiHidden/>
    <w:rsid w:val="00D16A46"/>
    <w:pPr>
      <w:spacing w:after="240"/>
      <w:ind w:left="849" w:hanging="283"/>
    </w:pPr>
    <w:rPr>
      <w:rFonts w:ascii="Times New Roman" w:eastAsia="Times New Roman" w:hAnsi="Times New Roman"/>
      <w:color w:val="auto"/>
      <w:sz w:val="24"/>
      <w:szCs w:val="24"/>
      <w:lang w:val="sv-SE"/>
    </w:rPr>
  </w:style>
  <w:style w:type="paragraph" w:styleId="Lista4">
    <w:name w:val="List 4"/>
    <w:basedOn w:val="Normal"/>
    <w:semiHidden/>
    <w:rsid w:val="00D16A46"/>
    <w:pPr>
      <w:spacing w:after="240"/>
      <w:ind w:left="1132" w:hanging="283"/>
    </w:pPr>
    <w:rPr>
      <w:rFonts w:ascii="Times New Roman" w:eastAsia="Times New Roman" w:hAnsi="Times New Roman"/>
      <w:color w:val="auto"/>
      <w:sz w:val="24"/>
      <w:szCs w:val="24"/>
      <w:lang w:val="sv-SE"/>
    </w:rPr>
  </w:style>
  <w:style w:type="paragraph" w:styleId="Lista5">
    <w:name w:val="List 5"/>
    <w:basedOn w:val="Normal"/>
    <w:semiHidden/>
    <w:rsid w:val="00D16A46"/>
    <w:pPr>
      <w:spacing w:after="240"/>
      <w:ind w:left="1415" w:hanging="283"/>
    </w:pPr>
    <w:rPr>
      <w:rFonts w:ascii="Times New Roman" w:eastAsia="Times New Roman" w:hAnsi="Times New Roman"/>
      <w:color w:val="auto"/>
      <w:sz w:val="24"/>
      <w:szCs w:val="24"/>
      <w:lang w:val="sv-SE"/>
    </w:rPr>
  </w:style>
  <w:style w:type="paragraph" w:styleId="Listafortstt">
    <w:name w:val="List Continue"/>
    <w:basedOn w:val="Normal"/>
    <w:semiHidden/>
    <w:rsid w:val="00D16A46"/>
    <w:pPr>
      <w:spacing w:after="120"/>
      <w:ind w:left="283"/>
    </w:pPr>
    <w:rPr>
      <w:rFonts w:ascii="Times New Roman" w:eastAsia="Times New Roman" w:hAnsi="Times New Roman"/>
      <w:color w:val="auto"/>
      <w:sz w:val="24"/>
      <w:szCs w:val="24"/>
      <w:lang w:val="sv-SE"/>
    </w:rPr>
  </w:style>
  <w:style w:type="paragraph" w:styleId="Listafortstt2">
    <w:name w:val="List Continue 2"/>
    <w:basedOn w:val="Normal"/>
    <w:semiHidden/>
    <w:rsid w:val="00D16A46"/>
    <w:pPr>
      <w:spacing w:after="120"/>
      <w:ind w:left="566"/>
    </w:pPr>
    <w:rPr>
      <w:rFonts w:ascii="Times New Roman" w:eastAsia="Times New Roman" w:hAnsi="Times New Roman"/>
      <w:color w:val="auto"/>
      <w:sz w:val="24"/>
      <w:szCs w:val="24"/>
      <w:lang w:val="sv-SE"/>
    </w:rPr>
  </w:style>
  <w:style w:type="paragraph" w:styleId="Listafortstt3">
    <w:name w:val="List Continue 3"/>
    <w:basedOn w:val="Normal"/>
    <w:semiHidden/>
    <w:rsid w:val="00D16A46"/>
    <w:pPr>
      <w:spacing w:after="120"/>
      <w:ind w:left="849"/>
    </w:pPr>
    <w:rPr>
      <w:rFonts w:ascii="Times New Roman" w:eastAsia="Times New Roman" w:hAnsi="Times New Roman"/>
      <w:color w:val="auto"/>
      <w:sz w:val="24"/>
      <w:szCs w:val="24"/>
      <w:lang w:val="sv-SE"/>
    </w:rPr>
  </w:style>
  <w:style w:type="paragraph" w:styleId="Listafortstt4">
    <w:name w:val="List Continue 4"/>
    <w:basedOn w:val="Normal"/>
    <w:semiHidden/>
    <w:rsid w:val="00D16A46"/>
    <w:pPr>
      <w:spacing w:after="120"/>
      <w:ind w:left="1132"/>
    </w:pPr>
    <w:rPr>
      <w:rFonts w:ascii="Times New Roman" w:eastAsia="Times New Roman" w:hAnsi="Times New Roman"/>
      <w:color w:val="auto"/>
      <w:sz w:val="24"/>
      <w:szCs w:val="24"/>
      <w:lang w:val="sv-SE"/>
    </w:rPr>
  </w:style>
  <w:style w:type="paragraph" w:styleId="Listafortstt5">
    <w:name w:val="List Continue 5"/>
    <w:basedOn w:val="Normal"/>
    <w:semiHidden/>
    <w:rsid w:val="00D16A46"/>
    <w:pPr>
      <w:spacing w:after="120"/>
      <w:ind w:left="1415"/>
    </w:pPr>
    <w:rPr>
      <w:rFonts w:ascii="Times New Roman" w:eastAsia="Times New Roman" w:hAnsi="Times New Roman"/>
      <w:color w:val="auto"/>
      <w:sz w:val="24"/>
      <w:szCs w:val="24"/>
      <w:lang w:val="sv-SE"/>
    </w:rPr>
  </w:style>
  <w:style w:type="paragraph" w:styleId="Makrotext">
    <w:name w:val="macro"/>
    <w:link w:val="MakrotextChar"/>
    <w:semiHidden/>
    <w:rsid w:val="00D16A46"/>
    <w:pPr>
      <w:tabs>
        <w:tab w:val="left" w:pos="480"/>
        <w:tab w:val="left" w:pos="960"/>
        <w:tab w:val="left" w:pos="1440"/>
        <w:tab w:val="left" w:pos="1920"/>
        <w:tab w:val="left" w:pos="2400"/>
        <w:tab w:val="left" w:pos="2880"/>
        <w:tab w:val="left" w:pos="3360"/>
        <w:tab w:val="left" w:pos="3840"/>
        <w:tab w:val="left" w:pos="4320"/>
      </w:tabs>
      <w:spacing w:after="240" w:line="240" w:lineRule="auto"/>
    </w:pPr>
    <w:rPr>
      <w:rFonts w:ascii="Courier New" w:eastAsia="Times New Roman" w:hAnsi="Courier New" w:cs="Courier New"/>
      <w:sz w:val="20"/>
      <w:szCs w:val="20"/>
      <w:lang w:eastAsia="sv-SE"/>
    </w:rPr>
  </w:style>
  <w:style w:type="character" w:customStyle="1" w:styleId="MakrotextChar">
    <w:name w:val="Makrotext Char"/>
    <w:basedOn w:val="Standardstycketeckensnitt"/>
    <w:link w:val="Makrotext"/>
    <w:semiHidden/>
    <w:rsid w:val="00D16A46"/>
    <w:rPr>
      <w:rFonts w:ascii="Courier New" w:eastAsia="Times New Roman" w:hAnsi="Courier New" w:cs="Courier New"/>
      <w:sz w:val="20"/>
      <w:szCs w:val="20"/>
      <w:lang w:eastAsia="sv-SE"/>
    </w:rPr>
  </w:style>
  <w:style w:type="paragraph" w:styleId="Meddelanderubrik">
    <w:name w:val="Message Header"/>
    <w:basedOn w:val="Normal"/>
    <w:link w:val="MeddelanderubrikChar"/>
    <w:semiHidden/>
    <w:rsid w:val="00D16A46"/>
    <w:pPr>
      <w:pBdr>
        <w:top w:val="single" w:sz="6" w:space="1" w:color="auto"/>
        <w:left w:val="single" w:sz="6" w:space="1" w:color="auto"/>
        <w:bottom w:val="single" w:sz="6" w:space="1" w:color="auto"/>
        <w:right w:val="single" w:sz="6" w:space="1" w:color="auto"/>
      </w:pBdr>
      <w:shd w:val="pct20" w:color="auto" w:fill="auto"/>
      <w:spacing w:after="240"/>
      <w:ind w:left="1134" w:hanging="1134"/>
    </w:pPr>
    <w:rPr>
      <w:rFonts w:ascii="Arial" w:eastAsia="Times New Roman" w:hAnsi="Arial" w:cs="Arial"/>
      <w:color w:val="auto"/>
      <w:sz w:val="24"/>
      <w:szCs w:val="24"/>
      <w:lang w:val="sv-SE"/>
    </w:rPr>
  </w:style>
  <w:style w:type="character" w:customStyle="1" w:styleId="MeddelanderubrikChar">
    <w:name w:val="Meddelanderubrik Char"/>
    <w:basedOn w:val="Standardstycketeckensnitt"/>
    <w:link w:val="Meddelanderubrik"/>
    <w:semiHidden/>
    <w:rsid w:val="00D16A46"/>
    <w:rPr>
      <w:rFonts w:ascii="Arial" w:eastAsia="Times New Roman" w:hAnsi="Arial" w:cs="Arial"/>
      <w:sz w:val="24"/>
      <w:szCs w:val="24"/>
      <w:shd w:val="pct20" w:color="auto" w:fill="auto"/>
      <w:lang w:eastAsia="sv-SE"/>
    </w:rPr>
  </w:style>
  <w:style w:type="table" w:styleId="Moderntabell">
    <w:name w:val="Table Contemporary"/>
    <w:basedOn w:val="Normaltabell"/>
    <w:semiHidden/>
    <w:rsid w:val="00D16A46"/>
    <w:pPr>
      <w:spacing w:after="240" w:line="240" w:lineRule="auto"/>
    </w:pPr>
    <w:rPr>
      <w:rFonts w:ascii="Times New Roman" w:eastAsia="Times New Roman" w:hAnsi="Times New Roman" w:cs="Times New Roman"/>
      <w:sz w:val="20"/>
      <w:szCs w:val="20"/>
      <w:lang w:eastAsia="sv-S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b">
    <w:name w:val="Normal (Web)"/>
    <w:basedOn w:val="Normal"/>
    <w:semiHidden/>
    <w:rsid w:val="00D16A46"/>
    <w:pPr>
      <w:spacing w:after="240"/>
    </w:pPr>
    <w:rPr>
      <w:rFonts w:ascii="Times New Roman" w:eastAsia="Times New Roman" w:hAnsi="Times New Roman"/>
      <w:color w:val="auto"/>
      <w:sz w:val="24"/>
      <w:szCs w:val="24"/>
      <w:lang w:val="sv-SE"/>
    </w:rPr>
  </w:style>
  <w:style w:type="paragraph" w:styleId="Normaltindrag">
    <w:name w:val="Normal Indent"/>
    <w:basedOn w:val="Normal"/>
    <w:semiHidden/>
    <w:rsid w:val="00D16A46"/>
    <w:pPr>
      <w:spacing w:after="240"/>
      <w:ind w:left="1304"/>
    </w:pPr>
    <w:rPr>
      <w:rFonts w:ascii="Times New Roman" w:eastAsia="Times New Roman" w:hAnsi="Times New Roman"/>
      <w:color w:val="auto"/>
      <w:sz w:val="24"/>
      <w:szCs w:val="24"/>
      <w:lang w:val="sv-SE"/>
    </w:rPr>
  </w:style>
  <w:style w:type="paragraph" w:styleId="Numreradlista">
    <w:name w:val="List Number"/>
    <w:basedOn w:val="Normal"/>
    <w:semiHidden/>
    <w:rsid w:val="00D16A46"/>
    <w:pPr>
      <w:numPr>
        <w:numId w:val="5"/>
      </w:numPr>
      <w:spacing w:after="240"/>
    </w:pPr>
    <w:rPr>
      <w:rFonts w:ascii="Times New Roman" w:eastAsia="Times New Roman" w:hAnsi="Times New Roman"/>
      <w:color w:val="auto"/>
      <w:sz w:val="24"/>
      <w:szCs w:val="24"/>
      <w:lang w:val="sv-SE"/>
    </w:rPr>
  </w:style>
  <w:style w:type="paragraph" w:styleId="Numreradlista2">
    <w:name w:val="List Number 2"/>
    <w:basedOn w:val="Normal"/>
    <w:semiHidden/>
    <w:rsid w:val="00D16A46"/>
    <w:pPr>
      <w:numPr>
        <w:numId w:val="6"/>
      </w:numPr>
      <w:spacing w:after="240"/>
    </w:pPr>
    <w:rPr>
      <w:rFonts w:ascii="Times New Roman" w:eastAsia="Times New Roman" w:hAnsi="Times New Roman"/>
      <w:color w:val="auto"/>
      <w:sz w:val="24"/>
      <w:szCs w:val="24"/>
      <w:lang w:val="sv-SE"/>
    </w:rPr>
  </w:style>
  <w:style w:type="paragraph" w:styleId="Numreradlista3">
    <w:name w:val="List Number 3"/>
    <w:basedOn w:val="Normal"/>
    <w:semiHidden/>
    <w:rsid w:val="00D16A46"/>
    <w:pPr>
      <w:numPr>
        <w:numId w:val="7"/>
      </w:numPr>
      <w:spacing w:after="240"/>
    </w:pPr>
    <w:rPr>
      <w:rFonts w:ascii="Times New Roman" w:eastAsia="Times New Roman" w:hAnsi="Times New Roman"/>
      <w:color w:val="auto"/>
      <w:sz w:val="24"/>
      <w:szCs w:val="24"/>
      <w:lang w:val="sv-SE"/>
    </w:rPr>
  </w:style>
  <w:style w:type="paragraph" w:styleId="Numreradlista4">
    <w:name w:val="List Number 4"/>
    <w:basedOn w:val="Normal"/>
    <w:semiHidden/>
    <w:rsid w:val="00D16A46"/>
    <w:pPr>
      <w:numPr>
        <w:numId w:val="8"/>
      </w:numPr>
      <w:spacing w:after="240"/>
    </w:pPr>
    <w:rPr>
      <w:rFonts w:ascii="Times New Roman" w:eastAsia="Times New Roman" w:hAnsi="Times New Roman"/>
      <w:color w:val="auto"/>
      <w:sz w:val="24"/>
      <w:szCs w:val="24"/>
      <w:lang w:val="sv-SE"/>
    </w:rPr>
  </w:style>
  <w:style w:type="paragraph" w:styleId="Numreradlista5">
    <w:name w:val="List Number 5"/>
    <w:basedOn w:val="Normal"/>
    <w:semiHidden/>
    <w:rsid w:val="00D16A46"/>
    <w:pPr>
      <w:numPr>
        <w:numId w:val="9"/>
      </w:numPr>
      <w:spacing w:after="240"/>
    </w:pPr>
    <w:rPr>
      <w:rFonts w:ascii="Times New Roman" w:eastAsia="Times New Roman" w:hAnsi="Times New Roman"/>
      <w:color w:val="auto"/>
      <w:sz w:val="24"/>
      <w:szCs w:val="24"/>
      <w:lang w:val="sv-SE"/>
    </w:rPr>
  </w:style>
  <w:style w:type="paragraph" w:styleId="Oformateradtext">
    <w:name w:val="Plain Text"/>
    <w:basedOn w:val="Normal"/>
    <w:link w:val="OformateradtextChar"/>
    <w:semiHidden/>
    <w:rsid w:val="00D16A46"/>
    <w:pPr>
      <w:spacing w:after="240"/>
    </w:pPr>
    <w:rPr>
      <w:rFonts w:ascii="Courier New" w:eastAsia="Times New Roman" w:hAnsi="Courier New" w:cs="Courier New"/>
      <w:color w:val="auto"/>
      <w:sz w:val="20"/>
      <w:szCs w:val="20"/>
      <w:lang w:val="sv-SE"/>
    </w:rPr>
  </w:style>
  <w:style w:type="character" w:customStyle="1" w:styleId="OformateradtextChar">
    <w:name w:val="Oformaterad text Char"/>
    <w:basedOn w:val="Standardstycketeckensnitt"/>
    <w:link w:val="Oformateradtext"/>
    <w:semiHidden/>
    <w:rsid w:val="00D16A46"/>
    <w:rPr>
      <w:rFonts w:ascii="Courier New" w:eastAsia="Times New Roman" w:hAnsi="Courier New" w:cs="Courier New"/>
      <w:sz w:val="20"/>
      <w:szCs w:val="20"/>
      <w:lang w:eastAsia="sv-SE"/>
    </w:rPr>
  </w:style>
  <w:style w:type="table" w:styleId="Professionelltabell">
    <w:name w:val="Table Professional"/>
    <w:basedOn w:val="Normaltabell"/>
    <w:semiHidden/>
    <w:rsid w:val="00D16A46"/>
    <w:pPr>
      <w:spacing w:after="240" w:line="240" w:lineRule="auto"/>
    </w:pPr>
    <w:rPr>
      <w:rFonts w:ascii="Times New Roman" w:eastAsia="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D16A46"/>
    <w:pPr>
      <w:numPr>
        <w:numId w:val="10"/>
      </w:numPr>
      <w:spacing w:after="240"/>
    </w:pPr>
    <w:rPr>
      <w:rFonts w:ascii="Times New Roman" w:eastAsia="Times New Roman" w:hAnsi="Times New Roman"/>
      <w:color w:val="auto"/>
      <w:sz w:val="24"/>
      <w:szCs w:val="24"/>
      <w:lang w:val="sv-SE"/>
    </w:rPr>
  </w:style>
  <w:style w:type="paragraph" w:styleId="Punktlista2">
    <w:name w:val="List Bullet 2"/>
    <w:basedOn w:val="Normal"/>
    <w:semiHidden/>
    <w:rsid w:val="00D16A46"/>
    <w:pPr>
      <w:numPr>
        <w:numId w:val="11"/>
      </w:numPr>
      <w:spacing w:after="240"/>
    </w:pPr>
    <w:rPr>
      <w:rFonts w:ascii="Times New Roman" w:eastAsia="Times New Roman" w:hAnsi="Times New Roman"/>
      <w:color w:val="auto"/>
      <w:sz w:val="24"/>
      <w:szCs w:val="24"/>
      <w:lang w:val="sv-SE"/>
    </w:rPr>
  </w:style>
  <w:style w:type="paragraph" w:styleId="Punktlista3">
    <w:name w:val="List Bullet 3"/>
    <w:basedOn w:val="Normal"/>
    <w:semiHidden/>
    <w:rsid w:val="00D16A46"/>
    <w:pPr>
      <w:numPr>
        <w:numId w:val="12"/>
      </w:numPr>
      <w:spacing w:after="240"/>
    </w:pPr>
    <w:rPr>
      <w:rFonts w:ascii="Times New Roman" w:eastAsia="Times New Roman" w:hAnsi="Times New Roman"/>
      <w:color w:val="auto"/>
      <w:sz w:val="24"/>
      <w:szCs w:val="24"/>
      <w:lang w:val="sv-SE"/>
    </w:rPr>
  </w:style>
  <w:style w:type="paragraph" w:styleId="Punktlista4">
    <w:name w:val="List Bullet 4"/>
    <w:basedOn w:val="Normal"/>
    <w:semiHidden/>
    <w:rsid w:val="00D16A46"/>
    <w:pPr>
      <w:numPr>
        <w:numId w:val="13"/>
      </w:numPr>
      <w:spacing w:after="240"/>
    </w:pPr>
    <w:rPr>
      <w:rFonts w:ascii="Times New Roman" w:eastAsia="Times New Roman" w:hAnsi="Times New Roman"/>
      <w:color w:val="auto"/>
      <w:sz w:val="24"/>
      <w:szCs w:val="24"/>
      <w:lang w:val="sv-SE"/>
    </w:rPr>
  </w:style>
  <w:style w:type="paragraph" w:styleId="Punktlista5">
    <w:name w:val="List Bullet 5"/>
    <w:basedOn w:val="Normal"/>
    <w:semiHidden/>
    <w:rsid w:val="00D16A46"/>
    <w:pPr>
      <w:numPr>
        <w:numId w:val="14"/>
      </w:numPr>
      <w:spacing w:after="240"/>
    </w:pPr>
    <w:rPr>
      <w:rFonts w:ascii="Times New Roman" w:eastAsia="Times New Roman" w:hAnsi="Times New Roman"/>
      <w:color w:val="auto"/>
      <w:sz w:val="24"/>
      <w:szCs w:val="24"/>
      <w:lang w:val="sv-SE"/>
    </w:rPr>
  </w:style>
  <w:style w:type="character" w:styleId="Radnummer">
    <w:name w:val="line number"/>
    <w:basedOn w:val="Standardstycketeckensnitt"/>
    <w:semiHidden/>
    <w:rsid w:val="00D16A46"/>
    <w:rPr>
      <w:lang w:val="sv-SE"/>
    </w:rPr>
  </w:style>
  <w:style w:type="paragraph" w:styleId="Rubrik">
    <w:name w:val="Title"/>
    <w:basedOn w:val="Normal"/>
    <w:link w:val="RubrikChar"/>
    <w:qFormat/>
    <w:rsid w:val="00D16A46"/>
    <w:pPr>
      <w:spacing w:before="240" w:after="60"/>
      <w:jc w:val="center"/>
      <w:outlineLvl w:val="0"/>
    </w:pPr>
    <w:rPr>
      <w:rFonts w:ascii="Arial" w:eastAsia="Times New Roman" w:hAnsi="Arial" w:cs="Arial"/>
      <w:b/>
      <w:bCs/>
      <w:color w:val="auto"/>
      <w:kern w:val="28"/>
      <w:sz w:val="32"/>
      <w:szCs w:val="32"/>
      <w:lang w:val="sv-SE"/>
    </w:rPr>
  </w:style>
  <w:style w:type="character" w:customStyle="1" w:styleId="RubrikChar">
    <w:name w:val="Rubrik Char"/>
    <w:basedOn w:val="Standardstycketeckensnitt"/>
    <w:link w:val="Rubrik"/>
    <w:rsid w:val="00D16A46"/>
    <w:rPr>
      <w:rFonts w:ascii="Arial" w:eastAsia="Times New Roman" w:hAnsi="Arial" w:cs="Arial"/>
      <w:b/>
      <w:bCs/>
      <w:kern w:val="28"/>
      <w:sz w:val="32"/>
      <w:szCs w:val="32"/>
      <w:lang w:eastAsia="sv-SE"/>
    </w:rPr>
  </w:style>
  <w:style w:type="paragraph" w:styleId="Signatur">
    <w:name w:val="Signature"/>
    <w:basedOn w:val="Normal"/>
    <w:link w:val="SignaturChar"/>
    <w:semiHidden/>
    <w:rsid w:val="00D16A46"/>
    <w:pPr>
      <w:spacing w:after="240"/>
      <w:ind w:left="4252"/>
    </w:pPr>
    <w:rPr>
      <w:rFonts w:ascii="Times New Roman" w:eastAsia="Times New Roman" w:hAnsi="Times New Roman"/>
      <w:color w:val="auto"/>
      <w:sz w:val="24"/>
      <w:szCs w:val="24"/>
      <w:lang w:val="sv-SE"/>
    </w:rPr>
  </w:style>
  <w:style w:type="character" w:customStyle="1" w:styleId="SignaturChar">
    <w:name w:val="Signatur Char"/>
    <w:basedOn w:val="Standardstycketeckensnitt"/>
    <w:link w:val="Signatur"/>
    <w:semiHidden/>
    <w:rsid w:val="00D16A46"/>
    <w:rPr>
      <w:rFonts w:ascii="Times New Roman" w:eastAsia="Times New Roman" w:hAnsi="Times New Roman" w:cs="Times New Roman"/>
      <w:sz w:val="24"/>
      <w:szCs w:val="24"/>
      <w:lang w:eastAsia="sv-SE"/>
    </w:rPr>
  </w:style>
  <w:style w:type="paragraph" w:styleId="Slutnotstext">
    <w:name w:val="endnote text"/>
    <w:basedOn w:val="Normal"/>
    <w:link w:val="SlutnotstextChar"/>
    <w:semiHidden/>
    <w:rsid w:val="00D16A46"/>
    <w:pPr>
      <w:spacing w:after="240"/>
    </w:pPr>
    <w:rPr>
      <w:rFonts w:ascii="Times New Roman" w:eastAsia="Times New Roman" w:hAnsi="Times New Roman"/>
      <w:color w:val="auto"/>
      <w:sz w:val="20"/>
      <w:szCs w:val="20"/>
      <w:lang w:val="sv-SE"/>
    </w:rPr>
  </w:style>
  <w:style w:type="character" w:customStyle="1" w:styleId="SlutnotstextChar">
    <w:name w:val="Slutnotstext Char"/>
    <w:basedOn w:val="Standardstycketeckensnitt"/>
    <w:link w:val="Slutnotstext"/>
    <w:semiHidden/>
    <w:rsid w:val="00D16A46"/>
    <w:rPr>
      <w:rFonts w:ascii="Times New Roman" w:eastAsia="Times New Roman" w:hAnsi="Times New Roman" w:cs="Times New Roman"/>
      <w:sz w:val="20"/>
      <w:szCs w:val="20"/>
      <w:lang w:eastAsia="sv-SE"/>
    </w:rPr>
  </w:style>
  <w:style w:type="character" w:styleId="Slutnotsreferens">
    <w:name w:val="endnote reference"/>
    <w:basedOn w:val="Standardstycketeckensnitt"/>
    <w:semiHidden/>
    <w:rsid w:val="00D16A46"/>
    <w:rPr>
      <w:vertAlign w:val="superscript"/>
      <w:lang w:val="sv-SE"/>
    </w:rPr>
  </w:style>
  <w:style w:type="table" w:styleId="Standardtabell1">
    <w:name w:val="Table Classic 1"/>
    <w:basedOn w:val="Normaltabell"/>
    <w:semiHidden/>
    <w:rsid w:val="00D16A46"/>
    <w:pPr>
      <w:spacing w:after="240" w:line="240" w:lineRule="auto"/>
    </w:pPr>
    <w:rPr>
      <w:rFonts w:ascii="Times New Roman" w:eastAsia="Times New Roman" w:hAnsi="Times New Roman" w:cs="Times New Roman"/>
      <w:sz w:val="20"/>
      <w:szCs w:val="20"/>
      <w:lang w:eastAsia="sv-S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D16A46"/>
    <w:pPr>
      <w:spacing w:after="240" w:line="240" w:lineRule="auto"/>
    </w:pPr>
    <w:rPr>
      <w:rFonts w:ascii="Times New Roman" w:eastAsia="Times New Roman" w:hAnsi="Times New Roman" w:cs="Times New Roman"/>
      <w:sz w:val="20"/>
      <w:szCs w:val="20"/>
      <w:lang w:eastAsia="sv-S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D16A46"/>
    <w:pPr>
      <w:spacing w:after="240" w:line="240" w:lineRule="auto"/>
    </w:pPr>
    <w:rPr>
      <w:rFonts w:ascii="Times New Roman" w:eastAsia="Times New Roman" w:hAnsi="Times New Roman" w:cs="Times New Roman"/>
      <w:color w:val="000080"/>
      <w:sz w:val="20"/>
      <w:szCs w:val="20"/>
      <w:lang w:eastAsia="sv-S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D16A46"/>
    <w:pPr>
      <w:spacing w:after="240" w:line="240" w:lineRule="auto"/>
    </w:pPr>
    <w:rPr>
      <w:rFonts w:ascii="Times New Roman" w:eastAsia="Times New Roman" w:hAnsi="Times New Roman" w:cs="Times New Roman"/>
      <w:sz w:val="20"/>
      <w:szCs w:val="20"/>
      <w:lang w:eastAsia="sv-S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qFormat/>
    <w:rsid w:val="00D16A46"/>
    <w:rPr>
      <w:b/>
      <w:bCs/>
    </w:rPr>
  </w:style>
  <w:style w:type="table" w:styleId="Tabellmed3D-effekter1">
    <w:name w:val="Table 3D effects 1"/>
    <w:basedOn w:val="Normaltabell"/>
    <w:semiHidden/>
    <w:rsid w:val="00D16A46"/>
    <w:pPr>
      <w:spacing w:after="240" w:line="240" w:lineRule="auto"/>
    </w:pPr>
    <w:rPr>
      <w:rFonts w:ascii="Times New Roman" w:eastAsia="Times New Roman" w:hAnsi="Times New Roman" w:cs="Times New Roman"/>
      <w:sz w:val="20"/>
      <w:szCs w:val="20"/>
      <w:lang w:eastAsia="sv-S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D16A46"/>
    <w:pPr>
      <w:spacing w:after="240" w:line="240" w:lineRule="auto"/>
    </w:pPr>
    <w:rPr>
      <w:rFonts w:ascii="Times New Roman" w:eastAsia="Times New Roman" w:hAnsi="Times New Roman" w:cs="Times New Roman"/>
      <w:sz w:val="20"/>
      <w:szCs w:val="20"/>
      <w:lang w:eastAsia="sv-S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D16A46"/>
    <w:pPr>
      <w:spacing w:after="240" w:line="240" w:lineRule="auto"/>
    </w:pPr>
    <w:rPr>
      <w:rFonts w:ascii="Times New Roman" w:eastAsia="Times New Roman" w:hAnsi="Times New Roman" w:cs="Times New Roman"/>
      <w:sz w:val="20"/>
      <w:szCs w:val="20"/>
      <w:lang w:eastAsia="sv-S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D16A46"/>
    <w:pPr>
      <w:spacing w:after="240" w:line="240" w:lineRule="auto"/>
    </w:pPr>
    <w:rPr>
      <w:rFonts w:ascii="Times New Roman" w:eastAsia="Times New Roman" w:hAnsi="Times New Roman" w:cs="Times New Roman"/>
      <w:b/>
      <w:bCs/>
      <w:sz w:val="20"/>
      <w:szCs w:val="20"/>
      <w:lang w:eastAsia="sv-S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D16A46"/>
    <w:pPr>
      <w:spacing w:after="240" w:line="240" w:lineRule="auto"/>
    </w:pPr>
    <w:rPr>
      <w:rFonts w:ascii="Times New Roman" w:eastAsia="Times New Roman" w:hAnsi="Times New Roman" w:cs="Times New Roman"/>
      <w:b/>
      <w:bCs/>
      <w:sz w:val="20"/>
      <w:szCs w:val="20"/>
      <w:lang w:eastAsia="sv-S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D16A46"/>
    <w:pPr>
      <w:spacing w:after="240" w:line="240" w:lineRule="auto"/>
    </w:pPr>
    <w:rPr>
      <w:rFonts w:ascii="Times New Roman" w:eastAsia="Times New Roman" w:hAnsi="Times New Roman" w:cs="Times New Roman"/>
      <w:b/>
      <w:bCs/>
      <w:sz w:val="20"/>
      <w:szCs w:val="20"/>
      <w:lang w:eastAsia="sv-S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D16A46"/>
    <w:pPr>
      <w:spacing w:after="240" w:line="240" w:lineRule="auto"/>
    </w:pPr>
    <w:rPr>
      <w:rFonts w:ascii="Times New Roman" w:eastAsia="Times New Roman" w:hAnsi="Times New Roman" w:cs="Times New Roman"/>
      <w:sz w:val="20"/>
      <w:szCs w:val="20"/>
      <w:lang w:eastAsia="sv-S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D16A46"/>
    <w:pPr>
      <w:spacing w:after="240" w:line="240" w:lineRule="auto"/>
    </w:pPr>
    <w:rPr>
      <w:rFonts w:ascii="Times New Roman" w:eastAsia="Times New Roman" w:hAnsi="Times New Roman" w:cs="Times New Roman"/>
      <w:sz w:val="20"/>
      <w:szCs w:val="20"/>
      <w:lang w:eastAsia="sv-S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D16A46"/>
    <w:pPr>
      <w:spacing w:after="240" w:line="240" w:lineRule="auto"/>
    </w:pPr>
    <w:rPr>
      <w:rFonts w:ascii="Times New Roman" w:eastAsia="Times New Roman" w:hAnsi="Times New Roman" w:cs="Times New Roman"/>
      <w:sz w:val="20"/>
      <w:szCs w:val="20"/>
      <w:lang w:eastAsia="sv-S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D16A46"/>
    <w:pPr>
      <w:spacing w:after="240" w:line="240" w:lineRule="auto"/>
    </w:pPr>
    <w:rPr>
      <w:rFonts w:ascii="Times New Roman" w:eastAsia="Times New Roman" w:hAnsi="Times New Roman" w:cs="Times New Roman"/>
      <w:sz w:val="20"/>
      <w:szCs w:val="20"/>
      <w:lang w:eastAsia="sv-S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D16A46"/>
    <w:pPr>
      <w:spacing w:after="240" w:line="240" w:lineRule="auto"/>
    </w:pPr>
    <w:rPr>
      <w:rFonts w:ascii="Times New Roman" w:eastAsia="Times New Roman" w:hAnsi="Times New Roman" w:cs="Times New Roman"/>
      <w:sz w:val="20"/>
      <w:szCs w:val="20"/>
      <w:lang w:eastAsia="sv-S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D16A46"/>
    <w:pPr>
      <w:spacing w:after="240" w:line="240" w:lineRule="auto"/>
    </w:pPr>
    <w:rPr>
      <w:rFonts w:ascii="Times New Roman" w:eastAsia="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D16A46"/>
    <w:pPr>
      <w:spacing w:after="240" w:line="240" w:lineRule="auto"/>
    </w:pPr>
    <w:rPr>
      <w:rFonts w:ascii="Times New Roman" w:eastAsia="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D16A46"/>
    <w:pPr>
      <w:spacing w:after="240" w:line="240" w:lineRule="auto"/>
    </w:pPr>
    <w:rPr>
      <w:rFonts w:ascii="Times New Roman" w:eastAsia="Times New Roman" w:hAnsi="Times New Roman" w:cs="Times New Roman"/>
      <w:sz w:val="20"/>
      <w:szCs w:val="20"/>
      <w:lang w:eastAsia="sv-S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D16A46"/>
    <w:pPr>
      <w:spacing w:after="240" w:line="240" w:lineRule="auto"/>
    </w:pPr>
    <w:rPr>
      <w:rFonts w:ascii="Times New Roman" w:eastAsia="Times New Roman" w:hAnsi="Times New Roman" w:cs="Times New Roman"/>
      <w:sz w:val="20"/>
      <w:szCs w:val="20"/>
      <w:lang w:eastAsia="sv-S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D16A46"/>
    <w:pPr>
      <w:spacing w:after="240" w:line="240" w:lineRule="auto"/>
    </w:pPr>
    <w:rPr>
      <w:rFonts w:ascii="Times New Roman" w:eastAsia="Times New Roman" w:hAnsi="Times New Roman" w:cs="Times New Roman"/>
      <w:sz w:val="20"/>
      <w:szCs w:val="20"/>
      <w:lang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uiPriority w:val="39"/>
    <w:rsid w:val="00D16A46"/>
    <w:pPr>
      <w:spacing w:after="24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D16A46"/>
    <w:pPr>
      <w:spacing w:after="240" w:line="240" w:lineRule="auto"/>
    </w:pPr>
    <w:rPr>
      <w:rFonts w:ascii="Times New Roman" w:eastAsia="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D16A46"/>
    <w:pPr>
      <w:spacing w:after="240" w:line="240" w:lineRule="auto"/>
    </w:pPr>
    <w:rPr>
      <w:rFonts w:ascii="Times New Roman" w:eastAsia="Times New Roman" w:hAnsi="Times New Roman" w:cs="Times New Roman"/>
      <w:sz w:val="20"/>
      <w:szCs w:val="20"/>
      <w:lang w:eastAsia="sv-S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D16A46"/>
    <w:pPr>
      <w:spacing w:after="240" w:line="240" w:lineRule="auto"/>
    </w:pPr>
    <w:rPr>
      <w:rFonts w:ascii="Times New Roman" w:eastAsia="Times New Roman" w:hAnsi="Times New Roman" w:cs="Times New Roman"/>
      <w:sz w:val="20"/>
      <w:szCs w:val="20"/>
      <w:lang w:eastAsia="sv-S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D16A46"/>
    <w:pPr>
      <w:spacing w:after="240" w:line="240" w:lineRule="auto"/>
    </w:pPr>
    <w:rPr>
      <w:rFonts w:ascii="Times New Roman" w:eastAsia="Times New Roman" w:hAnsi="Times New Roman" w:cs="Times New Roman"/>
      <w:sz w:val="20"/>
      <w:szCs w:val="20"/>
      <w:lang w:eastAsia="sv-S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D16A46"/>
    <w:pPr>
      <w:spacing w:after="240" w:line="240" w:lineRule="auto"/>
    </w:pPr>
    <w:rPr>
      <w:rFonts w:ascii="Times New Roman" w:eastAsia="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D16A46"/>
    <w:pPr>
      <w:spacing w:after="240" w:line="240" w:lineRule="auto"/>
    </w:pPr>
    <w:rPr>
      <w:rFonts w:ascii="Times New Roman" w:eastAsia="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D16A46"/>
    <w:pPr>
      <w:spacing w:after="240" w:line="240" w:lineRule="auto"/>
    </w:pPr>
    <w:rPr>
      <w:rFonts w:ascii="Times New Roman" w:eastAsia="Times New Roman" w:hAnsi="Times New Roman" w:cs="Times New Roman"/>
      <w:b/>
      <w:bCs/>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D16A46"/>
    <w:pPr>
      <w:spacing w:after="240" w:line="240" w:lineRule="auto"/>
    </w:pPr>
    <w:rPr>
      <w:rFonts w:ascii="Times New Roman" w:eastAsia="Times New Roman" w:hAnsi="Times New Roman" w:cs="Times New Roman"/>
      <w:sz w:val="20"/>
      <w:szCs w:val="20"/>
      <w:lang w:eastAsia="sv-S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D16A46"/>
    <w:pPr>
      <w:spacing w:after="24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link w:val="UnderrubrikChar"/>
    <w:qFormat/>
    <w:rsid w:val="00D16A46"/>
    <w:pPr>
      <w:spacing w:after="60"/>
      <w:jc w:val="center"/>
      <w:outlineLvl w:val="1"/>
    </w:pPr>
    <w:rPr>
      <w:rFonts w:ascii="Arial" w:eastAsia="Times New Roman" w:hAnsi="Arial" w:cs="Arial"/>
      <w:color w:val="auto"/>
      <w:sz w:val="24"/>
      <w:szCs w:val="24"/>
      <w:lang w:val="sv-SE"/>
    </w:rPr>
  </w:style>
  <w:style w:type="character" w:customStyle="1" w:styleId="UnderrubrikChar">
    <w:name w:val="Underrubrik Char"/>
    <w:basedOn w:val="Standardstycketeckensnitt"/>
    <w:link w:val="Underrubrik"/>
    <w:rsid w:val="00D16A46"/>
    <w:rPr>
      <w:rFonts w:ascii="Arial" w:eastAsia="Times New Roman" w:hAnsi="Arial" w:cs="Arial"/>
      <w:sz w:val="24"/>
      <w:szCs w:val="24"/>
      <w:lang w:eastAsia="sv-SE"/>
    </w:rPr>
  </w:style>
  <w:style w:type="table" w:styleId="Webbtabell1">
    <w:name w:val="Table Web 1"/>
    <w:basedOn w:val="Normaltabell"/>
    <w:semiHidden/>
    <w:rsid w:val="00D16A46"/>
    <w:pPr>
      <w:spacing w:after="240" w:line="240" w:lineRule="auto"/>
    </w:pPr>
    <w:rPr>
      <w:rFonts w:ascii="Times New Roman" w:eastAsia="Times New Roman" w:hAnsi="Times New Roman" w:cs="Times New Roman"/>
      <w:sz w:val="20"/>
      <w:szCs w:val="20"/>
      <w:lang w:eastAsia="sv-S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D16A46"/>
    <w:pPr>
      <w:spacing w:after="240" w:line="240" w:lineRule="auto"/>
    </w:pPr>
    <w:rPr>
      <w:rFonts w:ascii="Times New Roman" w:eastAsia="Times New Roman" w:hAnsi="Times New Roman" w:cs="Times New Roman"/>
      <w:sz w:val="20"/>
      <w:szCs w:val="20"/>
      <w:lang w:eastAsia="sv-S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D16A46"/>
    <w:pPr>
      <w:spacing w:after="240" w:line="240" w:lineRule="auto"/>
    </w:pPr>
    <w:rPr>
      <w:rFonts w:ascii="Times New Roman" w:eastAsia="Times New Roman" w:hAnsi="Times New Roman" w:cs="Times New Roman"/>
      <w:sz w:val="20"/>
      <w:szCs w:val="20"/>
      <w:lang w:eastAsia="sv-S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ertitlepage">
    <w:name w:val="Header title page"/>
    <w:basedOn w:val="Normal"/>
    <w:rsid w:val="00D16A46"/>
    <w:pPr>
      <w:spacing w:after="240"/>
      <w:ind w:left="-851" w:right="-851"/>
      <w:jc w:val="right"/>
    </w:pPr>
    <w:rPr>
      <w:rFonts w:ascii="Times New Roman" w:eastAsia="Times New Roman" w:hAnsi="Times New Roman"/>
      <w:color w:val="auto"/>
      <w:sz w:val="20"/>
      <w:szCs w:val="24"/>
      <w:lang w:val="sv-SE"/>
    </w:rPr>
  </w:style>
  <w:style w:type="paragraph" w:customStyle="1" w:styleId="ScheduleHeading1">
    <w:name w:val="Schedule Heading 1"/>
    <w:next w:val="NormalwithindentAltD"/>
    <w:uiPriority w:val="5"/>
    <w:qFormat/>
    <w:rsid w:val="00D16A46"/>
    <w:pPr>
      <w:keepNext/>
      <w:numPr>
        <w:ilvl w:val="2"/>
        <w:numId w:val="19"/>
      </w:numPr>
      <w:spacing w:before="240" w:after="240" w:line="240" w:lineRule="auto"/>
    </w:pPr>
    <w:rPr>
      <w:rFonts w:ascii="Times New Roman" w:eastAsia="Times New Roman" w:hAnsi="Times New Roman" w:cs="Times New Roman"/>
      <w:b/>
      <w:caps/>
      <w:lang w:eastAsia="sv-SE"/>
    </w:rPr>
  </w:style>
  <w:style w:type="paragraph" w:customStyle="1" w:styleId="ScheduleHeading2">
    <w:name w:val="Schedule Heading 2"/>
    <w:next w:val="NormalwithindentAltD"/>
    <w:rsid w:val="00D16A46"/>
    <w:pPr>
      <w:keepNext/>
      <w:numPr>
        <w:ilvl w:val="3"/>
        <w:numId w:val="19"/>
      </w:numPr>
      <w:spacing w:after="240" w:line="240" w:lineRule="auto"/>
    </w:pPr>
    <w:rPr>
      <w:rFonts w:ascii="Times New Roman" w:eastAsia="Times New Roman" w:hAnsi="Times New Roman" w:cs="Times New Roman"/>
      <w:b/>
      <w:szCs w:val="24"/>
      <w:lang w:eastAsia="sv-SE"/>
    </w:rPr>
  </w:style>
  <w:style w:type="paragraph" w:customStyle="1" w:styleId="ScheduleHeading3">
    <w:name w:val="Schedule Heading 3"/>
    <w:next w:val="NormalwithindentAltD"/>
    <w:rsid w:val="00D16A46"/>
    <w:pPr>
      <w:keepNext/>
      <w:numPr>
        <w:ilvl w:val="4"/>
        <w:numId w:val="19"/>
      </w:numPr>
      <w:spacing w:after="240" w:line="240" w:lineRule="auto"/>
    </w:pPr>
    <w:rPr>
      <w:rFonts w:ascii="Times New Roman" w:eastAsia="Times New Roman" w:hAnsi="Times New Roman" w:cs="Times New Roman"/>
      <w:szCs w:val="24"/>
      <w:u w:val="single"/>
      <w:lang w:eastAsia="sv-SE"/>
    </w:rPr>
  </w:style>
  <w:style w:type="paragraph" w:customStyle="1" w:styleId="ScheduleHeadingToC">
    <w:name w:val="Schedule Heading ToC"/>
    <w:basedOn w:val="Normal"/>
    <w:next w:val="Normal"/>
    <w:semiHidden/>
    <w:rsid w:val="00D16A46"/>
    <w:pPr>
      <w:keepNext/>
      <w:numPr>
        <w:ilvl w:val="1"/>
        <w:numId w:val="19"/>
      </w:numPr>
      <w:spacing w:after="240"/>
    </w:pPr>
    <w:rPr>
      <w:rFonts w:ascii="Times New Roman" w:eastAsia="Times New Roman" w:hAnsi="Times New Roman"/>
      <w:b/>
      <w:color w:val="auto"/>
      <w:sz w:val="32"/>
      <w:szCs w:val="24"/>
      <w:lang w:val="sv-SE"/>
    </w:rPr>
  </w:style>
  <w:style w:type="paragraph" w:customStyle="1" w:styleId="List-sublist">
    <w:name w:val="List - (sublist)"/>
    <w:basedOn w:val="ListAlt7"/>
    <w:uiPriority w:val="3"/>
    <w:semiHidden/>
    <w:qFormat/>
    <w:rsid w:val="00D16A46"/>
    <w:pPr>
      <w:numPr>
        <w:ilvl w:val="1"/>
      </w:numPr>
    </w:pPr>
    <w:rPr>
      <w:lang w:val="de-DE"/>
    </w:rPr>
  </w:style>
  <w:style w:type="table" w:customStyle="1" w:styleId="Adresstabell1">
    <w:name w:val="Adresstabell1"/>
    <w:basedOn w:val="Normaltabell"/>
    <w:rsid w:val="00D16A46"/>
    <w:pPr>
      <w:spacing w:after="0" w:line="240" w:lineRule="auto"/>
    </w:pPr>
    <w:rPr>
      <w:rFonts w:ascii="Times New Roman" w:eastAsia="Times New Roman" w:hAnsi="Times New Roman" w:cs="Times New Roman"/>
      <w:sz w:val="20"/>
      <w:szCs w:val="20"/>
      <w:lang w:eastAsia="zh-CN"/>
    </w:rPr>
    <w:tblPr/>
  </w:style>
  <w:style w:type="paragraph" w:customStyle="1" w:styleId="QuotationAltC">
    <w:name w:val="Quotation Alt+C"/>
    <w:qFormat/>
    <w:rsid w:val="00D16A46"/>
    <w:pPr>
      <w:spacing w:after="360" w:line="240" w:lineRule="auto"/>
      <w:ind w:left="1588" w:right="578"/>
    </w:pPr>
    <w:rPr>
      <w:rFonts w:ascii="Times New Roman" w:eastAsia="Times New Roman" w:hAnsi="Times New Roman" w:cs="Times New Roman"/>
      <w:sz w:val="20"/>
      <w:szCs w:val="24"/>
      <w:lang w:val="en-GB" w:eastAsia="sv-SE"/>
    </w:rPr>
  </w:style>
  <w:style w:type="paragraph" w:customStyle="1" w:styleId="Tabletext-Normal">
    <w:name w:val="Table text - Normal"/>
    <w:basedOn w:val="Normal"/>
    <w:qFormat/>
    <w:rsid w:val="00D16A46"/>
    <w:pPr>
      <w:spacing w:before="120" w:after="120"/>
    </w:pPr>
    <w:rPr>
      <w:rFonts w:ascii="Times New Roman" w:eastAsia="Times New Roman" w:hAnsi="Times New Roman"/>
      <w:color w:val="auto"/>
      <w:sz w:val="24"/>
      <w:szCs w:val="24"/>
      <w:lang w:val="sv-SE"/>
    </w:rPr>
  </w:style>
  <w:style w:type="paragraph" w:customStyle="1" w:styleId="letter-para">
    <w:name w:val="letter-para"/>
    <w:basedOn w:val="Normal"/>
    <w:rsid w:val="00D16A46"/>
    <w:pPr>
      <w:overflowPunct w:val="0"/>
      <w:autoSpaceDE w:val="0"/>
      <w:autoSpaceDN w:val="0"/>
      <w:adjustRightInd w:val="0"/>
      <w:ind w:left="851"/>
      <w:jc w:val="both"/>
      <w:textAlignment w:val="baseline"/>
    </w:pPr>
    <w:rPr>
      <w:rFonts w:ascii="Times" w:eastAsia="Times New Roman" w:hAnsi="Times"/>
      <w:color w:val="auto"/>
      <w:sz w:val="24"/>
      <w:szCs w:val="20"/>
    </w:rPr>
  </w:style>
  <w:style w:type="paragraph" w:customStyle="1" w:styleId="tabletxtleft">
    <w:name w:val="tabletxtleft"/>
    <w:basedOn w:val="Normal"/>
    <w:rsid w:val="00D16A46"/>
    <w:pPr>
      <w:overflowPunct w:val="0"/>
      <w:autoSpaceDE w:val="0"/>
      <w:autoSpaceDN w:val="0"/>
      <w:adjustRightInd w:val="0"/>
      <w:ind w:left="851"/>
      <w:jc w:val="both"/>
      <w:textAlignment w:val="baseline"/>
    </w:pPr>
    <w:rPr>
      <w:rFonts w:ascii="Times" w:eastAsia="Times New Roman" w:hAnsi="Times"/>
      <w:color w:val="auto"/>
      <w:sz w:val="24"/>
      <w:szCs w:val="20"/>
    </w:rPr>
  </w:style>
  <w:style w:type="paragraph" w:customStyle="1" w:styleId="letter">
    <w:name w:val="letter"/>
    <w:basedOn w:val="Normal"/>
    <w:rsid w:val="00D16A46"/>
    <w:pPr>
      <w:overflowPunct w:val="0"/>
      <w:autoSpaceDE w:val="0"/>
      <w:autoSpaceDN w:val="0"/>
      <w:adjustRightInd w:val="0"/>
      <w:ind w:left="851" w:hanging="851"/>
      <w:jc w:val="both"/>
      <w:textAlignment w:val="baseline"/>
    </w:pPr>
    <w:rPr>
      <w:rFonts w:ascii="Times" w:eastAsia="Times New Roman" w:hAnsi="Times"/>
      <w:color w:val="auto"/>
      <w:sz w:val="24"/>
      <w:szCs w:val="20"/>
    </w:rPr>
  </w:style>
  <w:style w:type="paragraph" w:customStyle="1" w:styleId="Allmntstyckeformat">
    <w:name w:val="[Allmänt styckeformat]"/>
    <w:basedOn w:val="Normal"/>
    <w:uiPriority w:val="99"/>
    <w:rsid w:val="008B3F48"/>
    <w:pPr>
      <w:autoSpaceDE w:val="0"/>
      <w:autoSpaceDN w:val="0"/>
      <w:adjustRightInd w:val="0"/>
      <w:spacing w:line="288" w:lineRule="auto"/>
      <w:textAlignment w:val="center"/>
    </w:pPr>
    <w:rPr>
      <w:rFonts w:ascii="MinionPro-Regular" w:hAnsi="MinionPro-Regular" w:cs="MinionPro-Regular"/>
      <w:color w:val="000000"/>
      <w:sz w:val="24"/>
      <w:szCs w:val="24"/>
      <w:lang w:val="sv-SE" w:eastAsia="en-US"/>
    </w:rPr>
  </w:style>
  <w:style w:type="paragraph" w:customStyle="1" w:styleId="NormalParagraphStyle">
    <w:name w:val="NormalParagraphStyle"/>
    <w:basedOn w:val="Normal"/>
    <w:uiPriority w:val="99"/>
    <w:rsid w:val="00AA1AFF"/>
    <w:pPr>
      <w:autoSpaceDE w:val="0"/>
      <w:autoSpaceDN w:val="0"/>
      <w:adjustRightInd w:val="0"/>
      <w:spacing w:line="288" w:lineRule="auto"/>
      <w:textAlignment w:val="center"/>
    </w:pPr>
    <w:rPr>
      <w:rFonts w:ascii="Times New Roman" w:eastAsia="Calibri" w:hAnsi="Times New Roman"/>
      <w:color w:val="000000"/>
      <w:sz w:val="24"/>
      <w:szCs w:val="24"/>
      <w:lang w:val="sv-S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945685">
      <w:bodyDiv w:val="1"/>
      <w:marLeft w:val="0"/>
      <w:marRight w:val="0"/>
      <w:marTop w:val="0"/>
      <w:marBottom w:val="0"/>
      <w:divBdr>
        <w:top w:val="none" w:sz="0" w:space="0" w:color="auto"/>
        <w:left w:val="none" w:sz="0" w:space="0" w:color="auto"/>
        <w:bottom w:val="none" w:sz="0" w:space="0" w:color="auto"/>
        <w:right w:val="none" w:sz="0" w:space="0" w:color="auto"/>
      </w:divBdr>
    </w:div>
    <w:div w:id="694385800">
      <w:bodyDiv w:val="1"/>
      <w:marLeft w:val="0"/>
      <w:marRight w:val="0"/>
      <w:marTop w:val="0"/>
      <w:marBottom w:val="0"/>
      <w:divBdr>
        <w:top w:val="none" w:sz="0" w:space="0" w:color="auto"/>
        <w:left w:val="none" w:sz="0" w:space="0" w:color="auto"/>
        <w:bottom w:val="none" w:sz="0" w:space="0" w:color="auto"/>
        <w:right w:val="none" w:sz="0" w:space="0" w:color="auto"/>
      </w:divBdr>
      <w:divsChild>
        <w:div w:id="603463757">
          <w:marLeft w:val="446"/>
          <w:marRight w:val="547"/>
          <w:marTop w:val="0"/>
          <w:marBottom w:val="0"/>
          <w:divBdr>
            <w:top w:val="none" w:sz="0" w:space="0" w:color="auto"/>
            <w:left w:val="none" w:sz="0" w:space="0" w:color="auto"/>
            <w:bottom w:val="none" w:sz="0" w:space="0" w:color="auto"/>
            <w:right w:val="none" w:sz="0" w:space="0" w:color="auto"/>
          </w:divBdr>
        </w:div>
        <w:div w:id="1049960356">
          <w:marLeft w:val="446"/>
          <w:marRight w:val="547"/>
          <w:marTop w:val="0"/>
          <w:marBottom w:val="0"/>
          <w:divBdr>
            <w:top w:val="none" w:sz="0" w:space="0" w:color="auto"/>
            <w:left w:val="none" w:sz="0" w:space="0" w:color="auto"/>
            <w:bottom w:val="none" w:sz="0" w:space="0" w:color="auto"/>
            <w:right w:val="none" w:sz="0" w:space="0" w:color="auto"/>
          </w:divBdr>
        </w:div>
        <w:div w:id="1968119402">
          <w:marLeft w:val="446"/>
          <w:marRight w:val="547"/>
          <w:marTop w:val="0"/>
          <w:marBottom w:val="0"/>
          <w:divBdr>
            <w:top w:val="none" w:sz="0" w:space="0" w:color="auto"/>
            <w:left w:val="none" w:sz="0" w:space="0" w:color="auto"/>
            <w:bottom w:val="none" w:sz="0" w:space="0" w:color="auto"/>
            <w:right w:val="none" w:sz="0" w:space="0" w:color="auto"/>
          </w:divBdr>
        </w:div>
        <w:div w:id="1199275451">
          <w:marLeft w:val="446"/>
          <w:marRight w:val="547"/>
          <w:marTop w:val="0"/>
          <w:marBottom w:val="0"/>
          <w:divBdr>
            <w:top w:val="none" w:sz="0" w:space="0" w:color="auto"/>
            <w:left w:val="none" w:sz="0" w:space="0" w:color="auto"/>
            <w:bottom w:val="none" w:sz="0" w:space="0" w:color="auto"/>
            <w:right w:val="none" w:sz="0" w:space="0" w:color="auto"/>
          </w:divBdr>
        </w:div>
      </w:divsChild>
    </w:div>
    <w:div w:id="762455154">
      <w:bodyDiv w:val="1"/>
      <w:marLeft w:val="0"/>
      <w:marRight w:val="0"/>
      <w:marTop w:val="0"/>
      <w:marBottom w:val="0"/>
      <w:divBdr>
        <w:top w:val="none" w:sz="0" w:space="0" w:color="auto"/>
        <w:left w:val="none" w:sz="0" w:space="0" w:color="auto"/>
        <w:bottom w:val="none" w:sz="0" w:space="0" w:color="auto"/>
        <w:right w:val="none" w:sz="0" w:space="0" w:color="auto"/>
      </w:divBdr>
    </w:div>
    <w:div w:id="867332208">
      <w:bodyDiv w:val="1"/>
      <w:marLeft w:val="0"/>
      <w:marRight w:val="0"/>
      <w:marTop w:val="0"/>
      <w:marBottom w:val="0"/>
      <w:divBdr>
        <w:top w:val="none" w:sz="0" w:space="0" w:color="auto"/>
        <w:left w:val="none" w:sz="0" w:space="0" w:color="auto"/>
        <w:bottom w:val="none" w:sz="0" w:space="0" w:color="auto"/>
        <w:right w:val="none" w:sz="0" w:space="0" w:color="auto"/>
      </w:divBdr>
    </w:div>
    <w:div w:id="1052462101">
      <w:bodyDiv w:val="1"/>
      <w:marLeft w:val="0"/>
      <w:marRight w:val="0"/>
      <w:marTop w:val="0"/>
      <w:marBottom w:val="0"/>
      <w:divBdr>
        <w:top w:val="none" w:sz="0" w:space="0" w:color="auto"/>
        <w:left w:val="none" w:sz="0" w:space="0" w:color="auto"/>
        <w:bottom w:val="none" w:sz="0" w:space="0" w:color="auto"/>
        <w:right w:val="none" w:sz="0" w:space="0" w:color="auto"/>
      </w:divBdr>
    </w:div>
    <w:div w:id="1293294473">
      <w:bodyDiv w:val="1"/>
      <w:marLeft w:val="0"/>
      <w:marRight w:val="0"/>
      <w:marTop w:val="0"/>
      <w:marBottom w:val="0"/>
      <w:divBdr>
        <w:top w:val="none" w:sz="0" w:space="0" w:color="auto"/>
        <w:left w:val="none" w:sz="0" w:space="0" w:color="auto"/>
        <w:bottom w:val="none" w:sz="0" w:space="0" w:color="auto"/>
        <w:right w:val="none" w:sz="0" w:space="0" w:color="auto"/>
      </w:divBdr>
    </w:div>
    <w:div w:id="1298488328">
      <w:bodyDiv w:val="1"/>
      <w:marLeft w:val="0"/>
      <w:marRight w:val="0"/>
      <w:marTop w:val="0"/>
      <w:marBottom w:val="0"/>
      <w:divBdr>
        <w:top w:val="none" w:sz="0" w:space="0" w:color="auto"/>
        <w:left w:val="none" w:sz="0" w:space="0" w:color="auto"/>
        <w:bottom w:val="none" w:sz="0" w:space="0" w:color="auto"/>
        <w:right w:val="none" w:sz="0" w:space="0" w:color="auto"/>
      </w:divBdr>
    </w:div>
    <w:div w:id="1489247324">
      <w:bodyDiv w:val="1"/>
      <w:marLeft w:val="0"/>
      <w:marRight w:val="0"/>
      <w:marTop w:val="0"/>
      <w:marBottom w:val="0"/>
      <w:divBdr>
        <w:top w:val="none" w:sz="0" w:space="0" w:color="auto"/>
        <w:left w:val="none" w:sz="0" w:space="0" w:color="auto"/>
        <w:bottom w:val="none" w:sz="0" w:space="0" w:color="auto"/>
        <w:right w:val="none" w:sz="0" w:space="0" w:color="auto"/>
      </w:divBdr>
    </w:div>
    <w:div w:id="1549534314">
      <w:bodyDiv w:val="1"/>
      <w:marLeft w:val="0"/>
      <w:marRight w:val="0"/>
      <w:marTop w:val="0"/>
      <w:marBottom w:val="0"/>
      <w:divBdr>
        <w:top w:val="none" w:sz="0" w:space="0" w:color="auto"/>
        <w:left w:val="none" w:sz="0" w:space="0" w:color="auto"/>
        <w:bottom w:val="none" w:sz="0" w:space="0" w:color="auto"/>
        <w:right w:val="none" w:sz="0" w:space="0" w:color="auto"/>
      </w:divBdr>
      <w:divsChild>
        <w:div w:id="200828103">
          <w:marLeft w:val="432"/>
          <w:marRight w:val="216"/>
          <w:marTop w:val="0"/>
          <w:marBottom w:val="0"/>
          <w:divBdr>
            <w:top w:val="none" w:sz="0" w:space="0" w:color="auto"/>
            <w:left w:val="none" w:sz="0" w:space="0" w:color="auto"/>
            <w:bottom w:val="none" w:sz="0" w:space="0" w:color="auto"/>
            <w:right w:val="none" w:sz="0" w:space="0" w:color="auto"/>
          </w:divBdr>
        </w:div>
        <w:div w:id="1593783213">
          <w:marLeft w:val="216"/>
          <w:marRight w:val="432"/>
          <w:marTop w:val="0"/>
          <w:marBottom w:val="0"/>
          <w:divBdr>
            <w:top w:val="none" w:sz="0" w:space="0" w:color="auto"/>
            <w:left w:val="none" w:sz="0" w:space="0" w:color="auto"/>
            <w:bottom w:val="none" w:sz="0" w:space="0" w:color="auto"/>
            <w:right w:val="none" w:sz="0" w:space="0" w:color="auto"/>
          </w:divBdr>
        </w:div>
        <w:div w:id="94524974">
          <w:marLeft w:val="432"/>
          <w:marRight w:val="216"/>
          <w:marTop w:val="0"/>
          <w:marBottom w:val="0"/>
          <w:divBdr>
            <w:top w:val="none" w:sz="0" w:space="0" w:color="auto"/>
            <w:left w:val="none" w:sz="0" w:space="0" w:color="auto"/>
            <w:bottom w:val="none" w:sz="0" w:space="0" w:color="auto"/>
            <w:right w:val="none" w:sz="0" w:space="0" w:color="auto"/>
          </w:divBdr>
        </w:div>
        <w:div w:id="850601806">
          <w:marLeft w:val="216"/>
          <w:marRight w:val="432"/>
          <w:marTop w:val="0"/>
          <w:marBottom w:val="0"/>
          <w:divBdr>
            <w:top w:val="none" w:sz="0" w:space="0" w:color="auto"/>
            <w:left w:val="none" w:sz="0" w:space="0" w:color="auto"/>
            <w:bottom w:val="none" w:sz="0" w:space="0" w:color="auto"/>
            <w:right w:val="none" w:sz="0" w:space="0" w:color="auto"/>
          </w:divBdr>
        </w:div>
      </w:divsChild>
    </w:div>
    <w:div w:id="1585259926">
      <w:bodyDiv w:val="1"/>
      <w:marLeft w:val="0"/>
      <w:marRight w:val="0"/>
      <w:marTop w:val="0"/>
      <w:marBottom w:val="0"/>
      <w:divBdr>
        <w:top w:val="none" w:sz="0" w:space="0" w:color="auto"/>
        <w:left w:val="none" w:sz="0" w:space="0" w:color="auto"/>
        <w:bottom w:val="none" w:sz="0" w:space="0" w:color="auto"/>
        <w:right w:val="none" w:sz="0" w:space="0" w:color="auto"/>
      </w:divBdr>
    </w:div>
    <w:div w:id="1713649326">
      <w:bodyDiv w:val="1"/>
      <w:marLeft w:val="0"/>
      <w:marRight w:val="0"/>
      <w:marTop w:val="0"/>
      <w:marBottom w:val="0"/>
      <w:divBdr>
        <w:top w:val="none" w:sz="0" w:space="0" w:color="auto"/>
        <w:left w:val="none" w:sz="0" w:space="0" w:color="auto"/>
        <w:bottom w:val="none" w:sz="0" w:space="0" w:color="auto"/>
        <w:right w:val="none" w:sz="0" w:space="0" w:color="auto"/>
      </w:divBdr>
      <w:divsChild>
        <w:div w:id="76901122">
          <w:marLeft w:val="0"/>
          <w:marRight w:val="0"/>
          <w:marTop w:val="0"/>
          <w:marBottom w:val="0"/>
          <w:divBdr>
            <w:top w:val="none" w:sz="0" w:space="0" w:color="auto"/>
            <w:left w:val="none" w:sz="0" w:space="0" w:color="auto"/>
            <w:bottom w:val="none" w:sz="0" w:space="0" w:color="auto"/>
            <w:right w:val="none" w:sz="0" w:space="0" w:color="auto"/>
          </w:divBdr>
          <w:divsChild>
            <w:div w:id="203713874">
              <w:marLeft w:val="0"/>
              <w:marRight w:val="0"/>
              <w:marTop w:val="0"/>
              <w:marBottom w:val="0"/>
              <w:divBdr>
                <w:top w:val="none" w:sz="0" w:space="0" w:color="auto"/>
                <w:left w:val="none" w:sz="0" w:space="0" w:color="auto"/>
                <w:bottom w:val="none" w:sz="0" w:space="0" w:color="auto"/>
                <w:right w:val="none" w:sz="0" w:space="0" w:color="auto"/>
              </w:divBdr>
              <w:divsChild>
                <w:div w:id="400105705">
                  <w:marLeft w:val="0"/>
                  <w:marRight w:val="0"/>
                  <w:marTop w:val="0"/>
                  <w:marBottom w:val="0"/>
                  <w:divBdr>
                    <w:top w:val="none" w:sz="0" w:space="0" w:color="auto"/>
                    <w:left w:val="none" w:sz="0" w:space="0" w:color="auto"/>
                    <w:bottom w:val="none" w:sz="0" w:space="0" w:color="auto"/>
                    <w:right w:val="none" w:sz="0" w:space="0" w:color="auto"/>
                  </w:divBdr>
                  <w:divsChild>
                    <w:div w:id="443575868">
                      <w:marLeft w:val="0"/>
                      <w:marRight w:val="0"/>
                      <w:marTop w:val="0"/>
                      <w:marBottom w:val="0"/>
                      <w:divBdr>
                        <w:top w:val="none" w:sz="0" w:space="0" w:color="auto"/>
                        <w:left w:val="none" w:sz="0" w:space="0" w:color="auto"/>
                        <w:bottom w:val="none" w:sz="0" w:space="0" w:color="auto"/>
                        <w:right w:val="none" w:sz="0" w:space="0" w:color="auto"/>
                      </w:divBdr>
                      <w:divsChild>
                        <w:div w:id="564416031">
                          <w:marLeft w:val="0"/>
                          <w:marRight w:val="0"/>
                          <w:marTop w:val="0"/>
                          <w:marBottom w:val="0"/>
                          <w:divBdr>
                            <w:top w:val="none" w:sz="0" w:space="0" w:color="auto"/>
                            <w:left w:val="none" w:sz="0" w:space="0" w:color="auto"/>
                            <w:bottom w:val="none" w:sz="0" w:space="0" w:color="auto"/>
                            <w:right w:val="none" w:sz="0" w:space="0" w:color="auto"/>
                          </w:divBdr>
                          <w:divsChild>
                            <w:div w:id="296567640">
                              <w:marLeft w:val="0"/>
                              <w:marRight w:val="0"/>
                              <w:marTop w:val="0"/>
                              <w:marBottom w:val="0"/>
                              <w:divBdr>
                                <w:top w:val="none" w:sz="0" w:space="0" w:color="auto"/>
                                <w:left w:val="none" w:sz="0" w:space="0" w:color="auto"/>
                                <w:bottom w:val="none" w:sz="0" w:space="0" w:color="auto"/>
                                <w:right w:val="none" w:sz="0" w:space="0" w:color="auto"/>
                              </w:divBdr>
                              <w:divsChild>
                                <w:div w:id="979194249">
                                  <w:marLeft w:val="0"/>
                                  <w:marRight w:val="0"/>
                                  <w:marTop w:val="0"/>
                                  <w:marBottom w:val="0"/>
                                  <w:divBdr>
                                    <w:top w:val="none" w:sz="0" w:space="0" w:color="auto"/>
                                    <w:left w:val="none" w:sz="0" w:space="0" w:color="auto"/>
                                    <w:bottom w:val="none" w:sz="0" w:space="0" w:color="auto"/>
                                    <w:right w:val="none" w:sz="0" w:space="0" w:color="auto"/>
                                  </w:divBdr>
                                  <w:divsChild>
                                    <w:div w:id="762804604">
                                      <w:marLeft w:val="60"/>
                                      <w:marRight w:val="0"/>
                                      <w:marTop w:val="0"/>
                                      <w:marBottom w:val="0"/>
                                      <w:divBdr>
                                        <w:top w:val="none" w:sz="0" w:space="0" w:color="auto"/>
                                        <w:left w:val="none" w:sz="0" w:space="0" w:color="auto"/>
                                        <w:bottom w:val="none" w:sz="0" w:space="0" w:color="auto"/>
                                        <w:right w:val="none" w:sz="0" w:space="0" w:color="auto"/>
                                      </w:divBdr>
                                      <w:divsChild>
                                        <w:div w:id="242839494">
                                          <w:marLeft w:val="0"/>
                                          <w:marRight w:val="0"/>
                                          <w:marTop w:val="0"/>
                                          <w:marBottom w:val="0"/>
                                          <w:divBdr>
                                            <w:top w:val="none" w:sz="0" w:space="0" w:color="auto"/>
                                            <w:left w:val="none" w:sz="0" w:space="0" w:color="auto"/>
                                            <w:bottom w:val="none" w:sz="0" w:space="0" w:color="auto"/>
                                            <w:right w:val="none" w:sz="0" w:space="0" w:color="auto"/>
                                          </w:divBdr>
                                          <w:divsChild>
                                            <w:div w:id="306740964">
                                              <w:marLeft w:val="0"/>
                                              <w:marRight w:val="0"/>
                                              <w:marTop w:val="0"/>
                                              <w:marBottom w:val="120"/>
                                              <w:divBdr>
                                                <w:top w:val="single" w:sz="6" w:space="0" w:color="F5F5F5"/>
                                                <w:left w:val="single" w:sz="6" w:space="0" w:color="F5F5F5"/>
                                                <w:bottom w:val="single" w:sz="6" w:space="0" w:color="F5F5F5"/>
                                                <w:right w:val="single" w:sz="6" w:space="0" w:color="F5F5F5"/>
                                              </w:divBdr>
                                              <w:divsChild>
                                                <w:div w:id="1727030473">
                                                  <w:marLeft w:val="0"/>
                                                  <w:marRight w:val="0"/>
                                                  <w:marTop w:val="0"/>
                                                  <w:marBottom w:val="0"/>
                                                  <w:divBdr>
                                                    <w:top w:val="none" w:sz="0" w:space="0" w:color="auto"/>
                                                    <w:left w:val="none" w:sz="0" w:space="0" w:color="auto"/>
                                                    <w:bottom w:val="none" w:sz="0" w:space="0" w:color="auto"/>
                                                    <w:right w:val="none" w:sz="0" w:space="0" w:color="auto"/>
                                                  </w:divBdr>
                                                  <w:divsChild>
                                                    <w:div w:id="1537233962">
                                                      <w:marLeft w:val="0"/>
                                                      <w:marRight w:val="0"/>
                                                      <w:marTop w:val="0"/>
                                                      <w:marBottom w:val="0"/>
                                                      <w:divBdr>
                                                        <w:top w:val="none" w:sz="0" w:space="0" w:color="auto"/>
                                                        <w:left w:val="none" w:sz="0" w:space="0" w:color="auto"/>
                                                        <w:bottom w:val="none" w:sz="0" w:space="0" w:color="auto"/>
                                                        <w:right w:val="none" w:sz="0" w:space="0" w:color="auto"/>
                                                      </w:divBdr>
                                                    </w:div>
                                                  </w:divsChild>
                                                </w:div>
                                                <w:div w:id="936252410">
                                                  <w:marLeft w:val="0"/>
                                                  <w:marRight w:val="0"/>
                                                  <w:marTop w:val="0"/>
                                                  <w:marBottom w:val="0"/>
                                                  <w:divBdr>
                                                    <w:top w:val="none" w:sz="0" w:space="0" w:color="auto"/>
                                                    <w:left w:val="none" w:sz="0" w:space="0" w:color="auto"/>
                                                    <w:bottom w:val="none" w:sz="0" w:space="0" w:color="auto"/>
                                                    <w:right w:val="none" w:sz="0" w:space="0" w:color="auto"/>
                                                  </w:divBdr>
                                                  <w:divsChild>
                                                    <w:div w:id="276522926">
                                                      <w:marLeft w:val="0"/>
                                                      <w:marRight w:val="0"/>
                                                      <w:marTop w:val="0"/>
                                                      <w:marBottom w:val="0"/>
                                                      <w:divBdr>
                                                        <w:top w:val="none" w:sz="0" w:space="0" w:color="auto"/>
                                                        <w:left w:val="none" w:sz="0" w:space="0" w:color="auto"/>
                                                        <w:bottom w:val="none" w:sz="0" w:space="0" w:color="auto"/>
                                                        <w:right w:val="none" w:sz="0" w:space="0" w:color="auto"/>
                                                      </w:divBdr>
                                                    </w:div>
                                                  </w:divsChild>
                                                </w:div>
                                                <w:div w:id="1893998121">
                                                  <w:marLeft w:val="0"/>
                                                  <w:marRight w:val="0"/>
                                                  <w:marTop w:val="0"/>
                                                  <w:marBottom w:val="0"/>
                                                  <w:divBdr>
                                                    <w:top w:val="none" w:sz="0" w:space="0" w:color="auto"/>
                                                    <w:left w:val="none" w:sz="0" w:space="0" w:color="auto"/>
                                                    <w:bottom w:val="none" w:sz="0" w:space="0" w:color="auto"/>
                                                    <w:right w:val="none" w:sz="0" w:space="0" w:color="auto"/>
                                                  </w:divBdr>
                                                  <w:divsChild>
                                                    <w:div w:id="686634948">
                                                      <w:marLeft w:val="0"/>
                                                      <w:marRight w:val="0"/>
                                                      <w:marTop w:val="0"/>
                                                      <w:marBottom w:val="0"/>
                                                      <w:divBdr>
                                                        <w:top w:val="none" w:sz="0" w:space="0" w:color="auto"/>
                                                        <w:left w:val="none" w:sz="0" w:space="0" w:color="auto"/>
                                                        <w:bottom w:val="none" w:sz="0" w:space="0" w:color="auto"/>
                                                        <w:right w:val="none" w:sz="0" w:space="0" w:color="auto"/>
                                                      </w:divBdr>
                                                      <w:divsChild>
                                                        <w:div w:id="14851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5644559">
      <w:bodyDiv w:val="1"/>
      <w:marLeft w:val="0"/>
      <w:marRight w:val="0"/>
      <w:marTop w:val="0"/>
      <w:marBottom w:val="0"/>
      <w:divBdr>
        <w:top w:val="none" w:sz="0" w:space="0" w:color="auto"/>
        <w:left w:val="none" w:sz="0" w:space="0" w:color="auto"/>
        <w:bottom w:val="none" w:sz="0" w:space="0" w:color="auto"/>
        <w:right w:val="none" w:sz="0" w:space="0" w:color="auto"/>
      </w:divBdr>
      <w:divsChild>
        <w:div w:id="1138230799">
          <w:marLeft w:val="0"/>
          <w:marRight w:val="0"/>
          <w:marTop w:val="0"/>
          <w:marBottom w:val="0"/>
          <w:divBdr>
            <w:top w:val="none" w:sz="0" w:space="0" w:color="auto"/>
            <w:left w:val="none" w:sz="0" w:space="0" w:color="auto"/>
            <w:bottom w:val="none" w:sz="0" w:space="0" w:color="auto"/>
            <w:right w:val="none" w:sz="0" w:space="0" w:color="auto"/>
          </w:divBdr>
          <w:divsChild>
            <w:div w:id="1983540193">
              <w:marLeft w:val="0"/>
              <w:marRight w:val="0"/>
              <w:marTop w:val="0"/>
              <w:marBottom w:val="0"/>
              <w:divBdr>
                <w:top w:val="none" w:sz="0" w:space="0" w:color="auto"/>
                <w:left w:val="none" w:sz="0" w:space="0" w:color="auto"/>
                <w:bottom w:val="none" w:sz="0" w:space="0" w:color="auto"/>
                <w:right w:val="none" w:sz="0" w:space="0" w:color="auto"/>
              </w:divBdr>
              <w:divsChild>
                <w:div w:id="1003826542">
                  <w:marLeft w:val="0"/>
                  <w:marRight w:val="0"/>
                  <w:marTop w:val="0"/>
                  <w:marBottom w:val="0"/>
                  <w:divBdr>
                    <w:top w:val="none" w:sz="0" w:space="0" w:color="auto"/>
                    <w:left w:val="none" w:sz="0" w:space="0" w:color="auto"/>
                    <w:bottom w:val="none" w:sz="0" w:space="0" w:color="auto"/>
                    <w:right w:val="none" w:sz="0" w:space="0" w:color="auto"/>
                  </w:divBdr>
                  <w:divsChild>
                    <w:div w:id="1638874678">
                      <w:marLeft w:val="0"/>
                      <w:marRight w:val="0"/>
                      <w:marTop w:val="0"/>
                      <w:marBottom w:val="0"/>
                      <w:divBdr>
                        <w:top w:val="none" w:sz="0" w:space="0" w:color="auto"/>
                        <w:left w:val="none" w:sz="0" w:space="0" w:color="auto"/>
                        <w:bottom w:val="none" w:sz="0" w:space="0" w:color="auto"/>
                        <w:right w:val="none" w:sz="0" w:space="0" w:color="auto"/>
                      </w:divBdr>
                      <w:divsChild>
                        <w:div w:id="989866053">
                          <w:marLeft w:val="0"/>
                          <w:marRight w:val="0"/>
                          <w:marTop w:val="0"/>
                          <w:marBottom w:val="0"/>
                          <w:divBdr>
                            <w:top w:val="none" w:sz="0" w:space="0" w:color="auto"/>
                            <w:left w:val="none" w:sz="0" w:space="0" w:color="auto"/>
                            <w:bottom w:val="none" w:sz="0" w:space="0" w:color="auto"/>
                            <w:right w:val="none" w:sz="0" w:space="0" w:color="auto"/>
                          </w:divBdr>
                          <w:divsChild>
                            <w:div w:id="1800761724">
                              <w:marLeft w:val="0"/>
                              <w:marRight w:val="0"/>
                              <w:marTop w:val="0"/>
                              <w:marBottom w:val="0"/>
                              <w:divBdr>
                                <w:top w:val="none" w:sz="0" w:space="0" w:color="auto"/>
                                <w:left w:val="none" w:sz="0" w:space="0" w:color="auto"/>
                                <w:bottom w:val="none" w:sz="0" w:space="0" w:color="auto"/>
                                <w:right w:val="none" w:sz="0" w:space="0" w:color="auto"/>
                              </w:divBdr>
                              <w:divsChild>
                                <w:div w:id="1043755022">
                                  <w:marLeft w:val="0"/>
                                  <w:marRight w:val="0"/>
                                  <w:marTop w:val="0"/>
                                  <w:marBottom w:val="0"/>
                                  <w:divBdr>
                                    <w:top w:val="none" w:sz="0" w:space="0" w:color="auto"/>
                                    <w:left w:val="none" w:sz="0" w:space="0" w:color="auto"/>
                                    <w:bottom w:val="none" w:sz="0" w:space="0" w:color="auto"/>
                                    <w:right w:val="none" w:sz="0" w:space="0" w:color="auto"/>
                                  </w:divBdr>
                                  <w:divsChild>
                                    <w:div w:id="1396779649">
                                      <w:marLeft w:val="60"/>
                                      <w:marRight w:val="0"/>
                                      <w:marTop w:val="0"/>
                                      <w:marBottom w:val="0"/>
                                      <w:divBdr>
                                        <w:top w:val="none" w:sz="0" w:space="0" w:color="auto"/>
                                        <w:left w:val="none" w:sz="0" w:space="0" w:color="auto"/>
                                        <w:bottom w:val="none" w:sz="0" w:space="0" w:color="auto"/>
                                        <w:right w:val="none" w:sz="0" w:space="0" w:color="auto"/>
                                      </w:divBdr>
                                      <w:divsChild>
                                        <w:div w:id="671027907">
                                          <w:marLeft w:val="0"/>
                                          <w:marRight w:val="0"/>
                                          <w:marTop w:val="0"/>
                                          <w:marBottom w:val="0"/>
                                          <w:divBdr>
                                            <w:top w:val="none" w:sz="0" w:space="0" w:color="auto"/>
                                            <w:left w:val="none" w:sz="0" w:space="0" w:color="auto"/>
                                            <w:bottom w:val="none" w:sz="0" w:space="0" w:color="auto"/>
                                            <w:right w:val="none" w:sz="0" w:space="0" w:color="auto"/>
                                          </w:divBdr>
                                          <w:divsChild>
                                            <w:div w:id="1866865700">
                                              <w:marLeft w:val="0"/>
                                              <w:marRight w:val="0"/>
                                              <w:marTop w:val="0"/>
                                              <w:marBottom w:val="120"/>
                                              <w:divBdr>
                                                <w:top w:val="single" w:sz="6" w:space="0" w:color="F5F5F5"/>
                                                <w:left w:val="single" w:sz="6" w:space="0" w:color="F5F5F5"/>
                                                <w:bottom w:val="single" w:sz="6" w:space="0" w:color="F5F5F5"/>
                                                <w:right w:val="single" w:sz="6" w:space="0" w:color="F5F5F5"/>
                                              </w:divBdr>
                                              <w:divsChild>
                                                <w:div w:id="138573328">
                                                  <w:marLeft w:val="0"/>
                                                  <w:marRight w:val="0"/>
                                                  <w:marTop w:val="0"/>
                                                  <w:marBottom w:val="0"/>
                                                  <w:divBdr>
                                                    <w:top w:val="none" w:sz="0" w:space="0" w:color="auto"/>
                                                    <w:left w:val="none" w:sz="0" w:space="0" w:color="auto"/>
                                                    <w:bottom w:val="none" w:sz="0" w:space="0" w:color="auto"/>
                                                    <w:right w:val="none" w:sz="0" w:space="0" w:color="auto"/>
                                                  </w:divBdr>
                                                  <w:divsChild>
                                                    <w:div w:id="14562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5756055">
      <w:bodyDiv w:val="1"/>
      <w:marLeft w:val="0"/>
      <w:marRight w:val="0"/>
      <w:marTop w:val="0"/>
      <w:marBottom w:val="0"/>
      <w:divBdr>
        <w:top w:val="none" w:sz="0" w:space="0" w:color="auto"/>
        <w:left w:val="none" w:sz="0" w:space="0" w:color="auto"/>
        <w:bottom w:val="none" w:sz="0" w:space="0" w:color="auto"/>
        <w:right w:val="none" w:sz="0" w:space="0" w:color="auto"/>
      </w:divBdr>
    </w:div>
    <w:div w:id="1928809798">
      <w:bodyDiv w:val="1"/>
      <w:marLeft w:val="0"/>
      <w:marRight w:val="0"/>
      <w:marTop w:val="0"/>
      <w:marBottom w:val="0"/>
      <w:divBdr>
        <w:top w:val="none" w:sz="0" w:space="0" w:color="auto"/>
        <w:left w:val="none" w:sz="0" w:space="0" w:color="auto"/>
        <w:bottom w:val="none" w:sz="0" w:space="0" w:color="auto"/>
        <w:right w:val="none" w:sz="0" w:space="0" w:color="auto"/>
      </w:divBdr>
    </w:div>
    <w:div w:id="1945729885">
      <w:bodyDiv w:val="1"/>
      <w:marLeft w:val="0"/>
      <w:marRight w:val="0"/>
      <w:marTop w:val="0"/>
      <w:marBottom w:val="0"/>
      <w:divBdr>
        <w:top w:val="none" w:sz="0" w:space="0" w:color="auto"/>
        <w:left w:val="none" w:sz="0" w:space="0" w:color="auto"/>
        <w:bottom w:val="none" w:sz="0" w:space="0" w:color="auto"/>
        <w:right w:val="none" w:sz="0" w:space="0" w:color="auto"/>
      </w:divBdr>
      <w:divsChild>
        <w:div w:id="968584586">
          <w:marLeft w:val="446"/>
          <w:marRight w:val="0"/>
          <w:marTop w:val="0"/>
          <w:marBottom w:val="0"/>
          <w:divBdr>
            <w:top w:val="none" w:sz="0" w:space="0" w:color="auto"/>
            <w:left w:val="none" w:sz="0" w:space="0" w:color="auto"/>
            <w:bottom w:val="none" w:sz="0" w:space="0" w:color="auto"/>
            <w:right w:val="none" w:sz="0" w:space="0" w:color="auto"/>
          </w:divBdr>
        </w:div>
        <w:div w:id="332223270">
          <w:marLeft w:val="446"/>
          <w:marRight w:val="0"/>
          <w:marTop w:val="0"/>
          <w:marBottom w:val="0"/>
          <w:divBdr>
            <w:top w:val="none" w:sz="0" w:space="0" w:color="auto"/>
            <w:left w:val="none" w:sz="0" w:space="0" w:color="auto"/>
            <w:bottom w:val="none" w:sz="0" w:space="0" w:color="auto"/>
            <w:right w:val="none" w:sz="0" w:space="0" w:color="auto"/>
          </w:divBdr>
        </w:div>
        <w:div w:id="836771617">
          <w:marLeft w:val="446"/>
          <w:marRight w:val="0"/>
          <w:marTop w:val="0"/>
          <w:marBottom w:val="0"/>
          <w:divBdr>
            <w:top w:val="none" w:sz="0" w:space="0" w:color="auto"/>
            <w:left w:val="none" w:sz="0" w:space="0" w:color="auto"/>
            <w:bottom w:val="none" w:sz="0" w:space="0" w:color="auto"/>
            <w:right w:val="none" w:sz="0" w:space="0" w:color="auto"/>
          </w:divBdr>
        </w:div>
        <w:div w:id="1772584288">
          <w:marLeft w:val="446"/>
          <w:marRight w:val="0"/>
          <w:marTop w:val="0"/>
          <w:marBottom w:val="0"/>
          <w:divBdr>
            <w:top w:val="none" w:sz="0" w:space="0" w:color="auto"/>
            <w:left w:val="none" w:sz="0" w:space="0" w:color="auto"/>
            <w:bottom w:val="none" w:sz="0" w:space="0" w:color="auto"/>
            <w:right w:val="none" w:sz="0" w:space="0" w:color="auto"/>
          </w:divBdr>
        </w:div>
      </w:divsChild>
    </w:div>
    <w:div w:id="1955944939">
      <w:bodyDiv w:val="1"/>
      <w:marLeft w:val="0"/>
      <w:marRight w:val="0"/>
      <w:marTop w:val="0"/>
      <w:marBottom w:val="0"/>
      <w:divBdr>
        <w:top w:val="none" w:sz="0" w:space="0" w:color="auto"/>
        <w:left w:val="none" w:sz="0" w:space="0" w:color="auto"/>
        <w:bottom w:val="none" w:sz="0" w:space="0" w:color="auto"/>
        <w:right w:val="none" w:sz="0" w:space="0" w:color="auto"/>
      </w:divBdr>
    </w:div>
    <w:div w:id="2001228227">
      <w:bodyDiv w:val="1"/>
      <w:marLeft w:val="0"/>
      <w:marRight w:val="0"/>
      <w:marTop w:val="0"/>
      <w:marBottom w:val="0"/>
      <w:divBdr>
        <w:top w:val="none" w:sz="0" w:space="0" w:color="auto"/>
        <w:left w:val="none" w:sz="0" w:space="0" w:color="auto"/>
        <w:bottom w:val="none" w:sz="0" w:space="0" w:color="auto"/>
        <w:right w:val="none" w:sz="0" w:space="0" w:color="auto"/>
      </w:divBdr>
      <w:divsChild>
        <w:div w:id="341594611">
          <w:marLeft w:val="432"/>
          <w:marRight w:val="216"/>
          <w:marTop w:val="0"/>
          <w:marBottom w:val="0"/>
          <w:divBdr>
            <w:top w:val="none" w:sz="0" w:space="0" w:color="auto"/>
            <w:left w:val="none" w:sz="0" w:space="0" w:color="auto"/>
            <w:bottom w:val="none" w:sz="0" w:space="0" w:color="auto"/>
            <w:right w:val="none" w:sz="0" w:space="0" w:color="auto"/>
          </w:divBdr>
        </w:div>
        <w:div w:id="1915814717">
          <w:marLeft w:val="216"/>
          <w:marRight w:val="432"/>
          <w:marTop w:val="0"/>
          <w:marBottom w:val="0"/>
          <w:divBdr>
            <w:top w:val="none" w:sz="0" w:space="0" w:color="auto"/>
            <w:left w:val="none" w:sz="0" w:space="0" w:color="auto"/>
            <w:bottom w:val="none" w:sz="0" w:space="0" w:color="auto"/>
            <w:right w:val="none" w:sz="0" w:space="0" w:color="auto"/>
          </w:divBdr>
        </w:div>
        <w:div w:id="1395276083">
          <w:marLeft w:val="432"/>
          <w:marRight w:val="216"/>
          <w:marTop w:val="0"/>
          <w:marBottom w:val="0"/>
          <w:divBdr>
            <w:top w:val="none" w:sz="0" w:space="0" w:color="auto"/>
            <w:left w:val="none" w:sz="0" w:space="0" w:color="auto"/>
            <w:bottom w:val="none" w:sz="0" w:space="0" w:color="auto"/>
            <w:right w:val="none" w:sz="0" w:space="0" w:color="auto"/>
          </w:divBdr>
        </w:div>
        <w:div w:id="2061703239">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Beijer Ref Aug">
      <a:dk1>
        <a:srgbClr val="023450"/>
      </a:dk1>
      <a:lt1>
        <a:srgbClr val="FFFBEF"/>
      </a:lt1>
      <a:dk2>
        <a:srgbClr val="00223A"/>
      </a:dk2>
      <a:lt2>
        <a:srgbClr val="FFFBEF"/>
      </a:lt2>
      <a:accent1>
        <a:srgbClr val="023450"/>
      </a:accent1>
      <a:accent2>
        <a:srgbClr val="F2E5C0"/>
      </a:accent2>
      <a:accent3>
        <a:srgbClr val="0467A0"/>
      </a:accent3>
      <a:accent4>
        <a:srgbClr val="BDA075"/>
      </a:accent4>
      <a:accent5>
        <a:srgbClr val="183F63"/>
      </a:accent5>
      <a:accent6>
        <a:srgbClr val="00CA5E"/>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23450"/>
        </a:solidFill>
        <a:ln cap="sq">
          <a:noFill/>
          <a:miter lim="800000"/>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C893D-7A7E-4728-B4A6-F81E33933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2345</Words>
  <Characters>12432</Characters>
  <Application>Microsoft Office Word</Application>
  <DocSecurity>0</DocSecurity>
  <Lines>103</Lines>
  <Paragraphs>29</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HP</Company>
  <LinksUpToDate>false</LinksUpToDate>
  <CharactersWithSpaces>14748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Olsson</dc:creator>
  <cp:lastModifiedBy>Johnny Svensson</cp:lastModifiedBy>
  <cp:revision>4</cp:revision>
  <cp:lastPrinted>2018-03-19T13:32:00Z</cp:lastPrinted>
  <dcterms:created xsi:type="dcterms:W3CDTF">2021-03-24T15:39:00Z</dcterms:created>
  <dcterms:modified xsi:type="dcterms:W3CDTF">2021-03-24T15:43:00Z</dcterms:modified>
</cp:coreProperties>
</file>